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202" w:rsidRDefault="00A13B0A" w:rsidP="00456202">
      <w:pPr>
        <w:pStyle w:val="aa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tab/>
      </w:r>
      <w:r w:rsidR="00456202">
        <w:rPr>
          <w:color w:val="000000"/>
        </w:rPr>
        <w:t>«Утверждено»</w:t>
      </w:r>
    </w:p>
    <w:p w:rsidR="00456202" w:rsidRDefault="00456202" w:rsidP="00456202">
      <w:pPr>
        <w:pStyle w:val="aa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Приказом МЭ КР  №___ от «___» _______20___г.</w:t>
      </w:r>
    </w:p>
    <w:p w:rsidR="00456202" w:rsidRDefault="00456202" w:rsidP="00456202">
      <w:pPr>
        <w:pStyle w:val="aa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 </w:t>
      </w:r>
    </w:p>
    <w:p w:rsidR="00456202" w:rsidRDefault="00456202" w:rsidP="00456202">
      <w:pPr>
        <w:pStyle w:val="aa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____________________________________</w:t>
      </w:r>
    </w:p>
    <w:p w:rsidR="00456202" w:rsidRDefault="00456202" w:rsidP="00456202">
      <w:pPr>
        <w:pStyle w:val="aa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>Министр Панкратов О.М.</w:t>
      </w:r>
    </w:p>
    <w:p w:rsidR="00657EEC" w:rsidRPr="00156489" w:rsidRDefault="00657EEC" w:rsidP="00456202">
      <w:pPr>
        <w:pStyle w:val="tkZagolovok3"/>
        <w:spacing w:before="0" w:after="0" w:line="240" w:lineRule="auto"/>
        <w:ind w:left="0"/>
        <w:jc w:val="left"/>
        <w:rPr>
          <w:color w:val="000000"/>
        </w:rPr>
      </w:pPr>
    </w:p>
    <w:p w:rsidR="00657EEC" w:rsidRDefault="00657EEC" w:rsidP="00BC142B">
      <w:pPr>
        <w:pStyle w:val="tkZagolovok3"/>
        <w:spacing w:before="0" w:after="0" w:line="240" w:lineRule="auto"/>
        <w:rPr>
          <w:rFonts w:ascii="Times New Roman" w:hAnsi="Times New Roman" w:cs="Times New Roman"/>
        </w:rPr>
      </w:pPr>
    </w:p>
    <w:p w:rsidR="00A13B0A" w:rsidRDefault="00A13B0A" w:rsidP="00BC142B">
      <w:pPr>
        <w:pStyle w:val="tkZagolovok3"/>
        <w:spacing w:before="0" w:after="0" w:line="240" w:lineRule="auto"/>
        <w:rPr>
          <w:rFonts w:ascii="Times New Roman" w:hAnsi="Times New Roman" w:cs="Times New Roman"/>
        </w:rPr>
      </w:pPr>
      <w:r w:rsidRPr="00051227">
        <w:rPr>
          <w:rFonts w:ascii="Times New Roman" w:hAnsi="Times New Roman" w:cs="Times New Roman"/>
        </w:rPr>
        <w:t>Административный регламент государственн</w:t>
      </w:r>
      <w:r>
        <w:rPr>
          <w:rFonts w:ascii="Times New Roman" w:hAnsi="Times New Roman" w:cs="Times New Roman"/>
        </w:rPr>
        <w:t>ых услуг, предоставляемых Центром по стандартизации и метрологии при Министерстве экономики КР</w:t>
      </w:r>
    </w:p>
    <w:p w:rsidR="00A13B0A" w:rsidRDefault="00A13B0A" w:rsidP="00BC142B">
      <w:pPr>
        <w:pStyle w:val="tkZagolovok3"/>
        <w:spacing w:before="0" w:after="0" w:line="240" w:lineRule="auto"/>
        <w:rPr>
          <w:rFonts w:ascii="Times New Roman" w:hAnsi="Times New Roman" w:cs="Times New Roman"/>
        </w:rPr>
      </w:pPr>
    </w:p>
    <w:p w:rsidR="00A13B0A" w:rsidRPr="00657EEC" w:rsidRDefault="00A13B0A" w:rsidP="00BC142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56489">
        <w:rPr>
          <w:color w:val="000000"/>
        </w:rPr>
        <w:t>           </w:t>
      </w:r>
      <w:r w:rsidRPr="00156489">
        <w:rPr>
          <w:rStyle w:val="apple-converted-space"/>
          <w:color w:val="000000"/>
        </w:rPr>
        <w:t> </w:t>
      </w:r>
    </w:p>
    <w:p w:rsidR="00A13B0A" w:rsidRDefault="00A13B0A" w:rsidP="000542D9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56489">
        <w:rPr>
          <w:color w:val="000000"/>
        </w:rPr>
        <w:t>Административный регламент государственных услуг:</w:t>
      </w:r>
    </w:p>
    <w:p w:rsidR="00A13B0A" w:rsidRDefault="00A13B0A" w:rsidP="000542D9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A13B0A" w:rsidRDefault="00A13B0A" w:rsidP="000542D9">
      <w:pPr>
        <w:autoSpaceDE w:val="0"/>
        <w:autoSpaceDN w:val="0"/>
        <w:adjustRightInd w:val="0"/>
        <w:spacing w:after="0" w:line="240" w:lineRule="auto"/>
        <w:ind w:right="-57" w:firstLine="567"/>
        <w:jc w:val="both"/>
        <w:rPr>
          <w:rFonts w:ascii="Times New Roman" w:hAnsi="Times New Roman"/>
          <w:sz w:val="24"/>
        </w:rPr>
      </w:pPr>
      <w:r w:rsidRPr="000542D9">
        <w:rPr>
          <w:rFonts w:ascii="Times New Roman" w:hAnsi="Times New Roman"/>
          <w:color w:val="000000"/>
          <w:sz w:val="24"/>
        </w:rPr>
        <w:t>«</w:t>
      </w:r>
      <w:r>
        <w:rPr>
          <w:rFonts w:ascii="Times New Roman" w:hAnsi="Times New Roman"/>
          <w:sz w:val="24"/>
        </w:rPr>
        <w:t>П</w:t>
      </w:r>
      <w:r w:rsidRPr="000542D9">
        <w:rPr>
          <w:rFonts w:ascii="Times New Roman" w:hAnsi="Times New Roman"/>
          <w:sz w:val="24"/>
        </w:rPr>
        <w:t>ове</w:t>
      </w:r>
      <w:r>
        <w:rPr>
          <w:rFonts w:ascii="Times New Roman" w:hAnsi="Times New Roman"/>
          <w:sz w:val="24"/>
        </w:rPr>
        <w:t xml:space="preserve">рка или калибровка средств измерений по заявкам и договорам, с выдачей документа соответствующей формы – (пункт 44, </w:t>
      </w:r>
      <w:r w:rsidRPr="008A5901">
        <w:rPr>
          <w:rFonts w:ascii="Times New Roman" w:hAnsi="Times New Roman"/>
          <w:sz w:val="24"/>
        </w:rPr>
        <w:t>главы 5</w:t>
      </w:r>
      <w:r>
        <w:rPr>
          <w:rFonts w:ascii="Times New Roman" w:hAnsi="Times New Roman"/>
          <w:sz w:val="24"/>
        </w:rPr>
        <w:t xml:space="preserve"> Единого реестра (перечня </w:t>
      </w:r>
      <w:r w:rsidRPr="000542D9">
        <w:rPr>
          <w:rFonts w:ascii="Times New Roman" w:hAnsi="Times New Roman"/>
          <w:color w:val="000000"/>
          <w:sz w:val="24"/>
        </w:rPr>
        <w:t>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</w:t>
      </w:r>
      <w:r>
        <w:rPr>
          <w:rFonts w:ascii="Times New Roman" w:hAnsi="Times New Roman"/>
          <w:sz w:val="24"/>
        </w:rPr>
        <w:t xml:space="preserve">) </w:t>
      </w:r>
    </w:p>
    <w:p w:rsidR="00A13B0A" w:rsidRDefault="00A13B0A" w:rsidP="000542D9">
      <w:pPr>
        <w:autoSpaceDE w:val="0"/>
        <w:autoSpaceDN w:val="0"/>
        <w:adjustRightInd w:val="0"/>
        <w:spacing w:after="0" w:line="240" w:lineRule="auto"/>
        <w:ind w:right="-57" w:firstLine="567"/>
        <w:jc w:val="center"/>
        <w:rPr>
          <w:rFonts w:ascii="Times New Roman" w:hAnsi="Times New Roman"/>
          <w:sz w:val="24"/>
        </w:rPr>
      </w:pPr>
    </w:p>
    <w:p w:rsidR="00A13B0A" w:rsidRPr="000542D9" w:rsidRDefault="00A13B0A" w:rsidP="000542D9">
      <w:pPr>
        <w:pStyle w:val="a4"/>
        <w:numPr>
          <w:ilvl w:val="0"/>
          <w:numId w:val="13"/>
        </w:numPr>
        <w:autoSpaceDE w:val="0"/>
        <w:autoSpaceDN w:val="0"/>
        <w:adjustRightInd w:val="0"/>
        <w:ind w:right="-57"/>
        <w:jc w:val="center"/>
        <w:rPr>
          <w:rFonts w:ascii="Times New Roman" w:hAnsi="Times New Roman"/>
          <w:b/>
          <w:sz w:val="24"/>
          <w:szCs w:val="24"/>
        </w:rPr>
      </w:pPr>
      <w:r w:rsidRPr="000542D9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A13B0A" w:rsidRPr="00372CD7" w:rsidRDefault="00A13B0A" w:rsidP="00372CD7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372CD7" w:rsidRDefault="00A13B0A" w:rsidP="00372CD7">
      <w:pPr>
        <w:pStyle w:val="a4"/>
        <w:tabs>
          <w:tab w:val="left" w:pos="0"/>
        </w:tabs>
        <w:spacing w:before="0"/>
        <w:ind w:left="0" w:right="-57" w:firstLine="567"/>
        <w:jc w:val="both"/>
        <w:rPr>
          <w:rFonts w:ascii="Times New Roman" w:hAnsi="Times New Roman"/>
          <w:sz w:val="24"/>
          <w:szCs w:val="24"/>
        </w:rPr>
      </w:pPr>
      <w:r w:rsidRPr="00372CD7">
        <w:rPr>
          <w:rFonts w:ascii="Times New Roman" w:hAnsi="Times New Roman"/>
          <w:sz w:val="24"/>
          <w:szCs w:val="24"/>
        </w:rPr>
        <w:t>1. Предоставление данной государственной/муниципальной услуги осуществляется Центром по стандартизации и метрологии при Министерстве экономики Кыргызской Республики (далее – ЦСМ) и его территориальными подразделениями.</w:t>
      </w:r>
    </w:p>
    <w:p w:rsidR="00A13B0A" w:rsidRPr="00372CD7" w:rsidRDefault="00A13B0A" w:rsidP="00372CD7">
      <w:pPr>
        <w:pStyle w:val="a4"/>
        <w:tabs>
          <w:tab w:val="left" w:pos="-142"/>
        </w:tabs>
        <w:spacing w:before="0"/>
        <w:ind w:left="0" w:right="-57" w:firstLine="567"/>
        <w:jc w:val="both"/>
        <w:rPr>
          <w:rFonts w:ascii="Times New Roman" w:hAnsi="Times New Roman"/>
          <w:sz w:val="24"/>
          <w:szCs w:val="24"/>
        </w:rPr>
      </w:pPr>
      <w:r w:rsidRPr="00372CD7">
        <w:rPr>
          <w:rFonts w:ascii="Times New Roman" w:hAnsi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</w:t>
      </w:r>
      <w:r w:rsidR="00657EEC" w:rsidRPr="00372CD7">
        <w:rPr>
          <w:rFonts w:ascii="Times New Roman" w:hAnsi="Times New Roman"/>
          <w:sz w:val="24"/>
          <w:szCs w:val="24"/>
        </w:rPr>
        <w:t>Правительства Кыргызской</w:t>
      </w:r>
      <w:r w:rsidRPr="00372CD7">
        <w:rPr>
          <w:rFonts w:ascii="Times New Roman" w:hAnsi="Times New Roman"/>
          <w:sz w:val="24"/>
          <w:szCs w:val="24"/>
        </w:rPr>
        <w:t xml:space="preserve"> Республики от 3 июня 2014 года №303.</w:t>
      </w:r>
    </w:p>
    <w:p w:rsidR="00A13B0A" w:rsidRPr="00372CD7" w:rsidRDefault="00A13B0A" w:rsidP="00372CD7">
      <w:pPr>
        <w:pStyle w:val="a4"/>
        <w:tabs>
          <w:tab w:val="left" w:pos="-142"/>
        </w:tabs>
        <w:spacing w:before="0"/>
        <w:ind w:left="0" w:right="-57" w:firstLine="567"/>
        <w:jc w:val="both"/>
        <w:rPr>
          <w:rFonts w:ascii="Times New Roman" w:hAnsi="Times New Roman"/>
          <w:sz w:val="24"/>
          <w:szCs w:val="24"/>
        </w:rPr>
      </w:pPr>
      <w:r w:rsidRPr="00372CD7">
        <w:rPr>
          <w:rFonts w:ascii="Times New Roman" w:hAnsi="Times New Roman"/>
          <w:sz w:val="24"/>
          <w:szCs w:val="24"/>
        </w:rPr>
        <w:t>3. Ключевые параметры, заданные стандартом услуги:</w:t>
      </w:r>
    </w:p>
    <w:p w:rsidR="00A13B0A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(1) </w:t>
      </w:r>
      <w:r w:rsidRPr="00372CD7">
        <w:rPr>
          <w:rFonts w:ascii="Times New Roman" w:hAnsi="Times New Roman"/>
          <w:sz w:val="24"/>
          <w:szCs w:val="24"/>
        </w:rPr>
        <w:t xml:space="preserve">Общее время предоставления услуги: при калибровке до 30 календарных дней, </w:t>
      </w:r>
      <w:r w:rsidRPr="00372CD7">
        <w:rPr>
          <w:rFonts w:ascii="Times New Roman" w:hAnsi="Times New Roman"/>
          <w:sz w:val="24"/>
          <w:szCs w:val="24"/>
          <w:lang w:eastAsia="en-US"/>
        </w:rPr>
        <w:t>при поверке до 10 календарных дней.</w:t>
      </w:r>
    </w:p>
    <w:p w:rsidR="00A13B0A" w:rsidRPr="00372CD7" w:rsidRDefault="00A13B0A" w:rsidP="00372CD7">
      <w:pPr>
        <w:pStyle w:val="a4"/>
        <w:tabs>
          <w:tab w:val="left" w:pos="851"/>
        </w:tabs>
        <w:spacing w:before="0"/>
        <w:ind w:left="0" w:right="-57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Pr="00372CD7">
        <w:rPr>
          <w:rFonts w:ascii="Times New Roman" w:hAnsi="Times New Roman"/>
          <w:sz w:val="24"/>
          <w:szCs w:val="24"/>
        </w:rPr>
        <w:t>Перечень документов, необходимых для получения услуги:</w:t>
      </w:r>
    </w:p>
    <w:p w:rsidR="00A13B0A" w:rsidRPr="00372CD7" w:rsidRDefault="00A13B0A" w:rsidP="00372CD7">
      <w:pPr>
        <w:tabs>
          <w:tab w:val="left" w:pos="851"/>
        </w:tabs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372CD7">
        <w:rPr>
          <w:rFonts w:ascii="Times New Roman" w:hAnsi="Times New Roman"/>
          <w:sz w:val="24"/>
          <w:szCs w:val="24"/>
        </w:rPr>
        <w:t>При калибровке – письмо установленного образца.</w:t>
      </w:r>
    </w:p>
    <w:p w:rsidR="00A13B0A" w:rsidRPr="00372CD7" w:rsidRDefault="00A13B0A" w:rsidP="00372CD7">
      <w:pPr>
        <w:tabs>
          <w:tab w:val="left" w:pos="851"/>
        </w:tabs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372CD7">
        <w:rPr>
          <w:rFonts w:ascii="Times New Roman" w:hAnsi="Times New Roman"/>
          <w:sz w:val="24"/>
          <w:szCs w:val="24"/>
        </w:rPr>
        <w:t>При поверке – график поверки или письмо установленного образца.</w:t>
      </w:r>
    </w:p>
    <w:p w:rsidR="00A13B0A" w:rsidRPr="00372CD7" w:rsidRDefault="00A13B0A" w:rsidP="00BB1E6D">
      <w:pPr>
        <w:pStyle w:val="tkTablica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Pr="00372CD7">
        <w:rPr>
          <w:rFonts w:ascii="Times New Roman" w:hAnsi="Times New Roman" w:cs="Times New Roman"/>
          <w:sz w:val="24"/>
          <w:szCs w:val="24"/>
        </w:rPr>
        <w:t xml:space="preserve">Себестоимость услуги устанавливается </w:t>
      </w:r>
      <w:r w:rsidRPr="00372CD7">
        <w:rPr>
          <w:rFonts w:ascii="Times New Roman" w:hAnsi="Times New Roman" w:cs="Times New Roman"/>
          <w:sz w:val="24"/>
          <w:szCs w:val="24"/>
          <w:lang w:val="ky-KG"/>
        </w:rPr>
        <w:t xml:space="preserve">в соответствии с </w:t>
      </w:r>
      <w:r w:rsidR="00657EEC" w:rsidRPr="00372CD7">
        <w:rPr>
          <w:rFonts w:ascii="Times New Roman" w:hAnsi="Times New Roman" w:cs="Times New Roman"/>
          <w:sz w:val="24"/>
          <w:szCs w:val="24"/>
          <w:lang w:val="ky-KG"/>
        </w:rPr>
        <w:t xml:space="preserve">действующим </w:t>
      </w:r>
      <w:r w:rsidR="00657EEC" w:rsidRPr="00372CD7">
        <w:rPr>
          <w:rFonts w:ascii="Times New Roman" w:hAnsi="Times New Roman" w:cs="Times New Roman"/>
          <w:b/>
          <w:sz w:val="24"/>
          <w:szCs w:val="24"/>
          <w:lang w:val="ky-KG"/>
        </w:rPr>
        <w:t>Прейскурантом</w:t>
      </w:r>
      <w:r w:rsidRPr="00372CD7">
        <w:rPr>
          <w:rFonts w:ascii="Times New Roman" w:hAnsi="Times New Roman" w:cs="Times New Roman"/>
          <w:sz w:val="24"/>
          <w:szCs w:val="24"/>
        </w:rPr>
        <w:t xml:space="preserve"> тарифов, выполняемые ЦСМ утвержденным Министерством экономики Кыргызской </w:t>
      </w:r>
      <w:r w:rsidR="00657EEC" w:rsidRPr="00372CD7">
        <w:rPr>
          <w:rFonts w:ascii="Times New Roman" w:hAnsi="Times New Roman" w:cs="Times New Roman"/>
          <w:sz w:val="24"/>
          <w:szCs w:val="24"/>
        </w:rPr>
        <w:t>Республики по</w:t>
      </w:r>
      <w:r w:rsidRPr="00372CD7">
        <w:rPr>
          <w:rFonts w:ascii="Times New Roman" w:hAnsi="Times New Roman" w:cs="Times New Roman"/>
          <w:sz w:val="24"/>
          <w:szCs w:val="24"/>
        </w:rPr>
        <w:t xml:space="preserve"> согласованию с уполномоченным государственным органом в сфере антимонопольной политики.</w:t>
      </w:r>
    </w:p>
    <w:p w:rsidR="00A13B0A" w:rsidRPr="00372CD7" w:rsidRDefault="00A13B0A" w:rsidP="00BB1E6D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w:r w:rsidRPr="00372CD7">
        <w:rPr>
          <w:rFonts w:ascii="Times New Roman" w:hAnsi="Times New Roman"/>
          <w:sz w:val="24"/>
          <w:szCs w:val="24"/>
        </w:rPr>
        <w:t xml:space="preserve">Результат услуги: </w:t>
      </w:r>
    </w:p>
    <w:p w:rsidR="00A13B0A" w:rsidRPr="00372CD7" w:rsidRDefault="00A13B0A" w:rsidP="00BB1E6D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  <w:lang w:val="ky-KG" w:eastAsia="en-US"/>
        </w:rPr>
      </w:pPr>
      <w:r w:rsidRPr="00372CD7">
        <w:rPr>
          <w:rFonts w:ascii="Times New Roman" w:hAnsi="Times New Roman"/>
          <w:sz w:val="24"/>
          <w:szCs w:val="24"/>
          <w:lang w:val="ky-KG" w:eastAsia="en-US"/>
        </w:rPr>
        <w:t>При калибровке:</w:t>
      </w:r>
    </w:p>
    <w:p w:rsidR="00A13B0A" w:rsidRPr="00372CD7" w:rsidRDefault="00A13B0A" w:rsidP="007E6F63">
      <w:pPr>
        <w:tabs>
          <w:tab w:val="left" w:pos="0"/>
        </w:tabs>
        <w:spacing w:after="0" w:line="240" w:lineRule="auto"/>
        <w:ind w:right="-57"/>
        <w:contextualSpacing/>
        <w:jc w:val="both"/>
        <w:rPr>
          <w:rFonts w:ascii="Times New Roman" w:hAnsi="Times New Roman"/>
          <w:sz w:val="24"/>
          <w:szCs w:val="24"/>
          <w:lang w:val="ky-KG"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- </w:t>
      </w:r>
      <w:r w:rsidRPr="00372CD7">
        <w:rPr>
          <w:rFonts w:ascii="Times New Roman" w:hAnsi="Times New Roman"/>
          <w:sz w:val="24"/>
          <w:szCs w:val="24"/>
          <w:lang w:eastAsia="en-US"/>
        </w:rPr>
        <w:t>Сертификат калибровки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72CD7">
        <w:rPr>
          <w:rFonts w:ascii="Times New Roman" w:hAnsi="Times New Roman"/>
          <w:sz w:val="24"/>
          <w:szCs w:val="24"/>
          <w:lang w:eastAsia="en-US"/>
        </w:rPr>
        <w:t>средства измерений международного образца, включающий неопределённость измерений.</w:t>
      </w:r>
    </w:p>
    <w:p w:rsidR="00A13B0A" w:rsidRPr="00372CD7" w:rsidRDefault="00A13B0A" w:rsidP="00BB1E6D">
      <w:pPr>
        <w:tabs>
          <w:tab w:val="left" w:pos="401"/>
        </w:tabs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  <w:lang w:val="ky-KG"/>
        </w:rPr>
      </w:pPr>
      <w:r w:rsidRPr="00372CD7">
        <w:rPr>
          <w:rFonts w:ascii="Times New Roman" w:hAnsi="Times New Roman"/>
          <w:sz w:val="24"/>
          <w:szCs w:val="24"/>
          <w:lang w:val="ky-KG"/>
        </w:rPr>
        <w:t>При поверке:</w:t>
      </w:r>
    </w:p>
    <w:p w:rsidR="00A13B0A" w:rsidRPr="00372CD7" w:rsidRDefault="00A13B0A" w:rsidP="007E6F63">
      <w:pPr>
        <w:tabs>
          <w:tab w:val="left" w:pos="0"/>
        </w:tabs>
        <w:spacing w:after="0" w:line="240" w:lineRule="auto"/>
        <w:ind w:right="-57"/>
        <w:contextualSpacing/>
        <w:jc w:val="both"/>
        <w:rPr>
          <w:rFonts w:ascii="Times New Roman" w:hAnsi="Times New Roman"/>
          <w:sz w:val="24"/>
          <w:szCs w:val="24"/>
          <w:lang w:val="ky-KG"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  <w:t xml:space="preserve">- </w:t>
      </w:r>
      <w:r w:rsidRPr="00372CD7">
        <w:rPr>
          <w:rFonts w:ascii="Times New Roman" w:hAnsi="Times New Roman"/>
          <w:sz w:val="24"/>
          <w:szCs w:val="24"/>
          <w:lang w:eastAsia="en-US"/>
        </w:rPr>
        <w:t>Свидетельство о поверке государственного образца либо оттиск поверительного клейма, либо отметка в паспорте. Вид оформления результата поверки выбирается одним из трех вышеперечисленных и  зависит от типа и точности  средства измерений;</w:t>
      </w:r>
    </w:p>
    <w:p w:rsidR="00A13B0A" w:rsidRPr="00372CD7" w:rsidRDefault="00A13B0A" w:rsidP="007E6F63">
      <w:pPr>
        <w:tabs>
          <w:tab w:val="left" w:pos="0"/>
        </w:tabs>
        <w:spacing w:after="0" w:line="240" w:lineRule="auto"/>
        <w:ind w:right="-57"/>
        <w:contextualSpacing/>
        <w:jc w:val="both"/>
        <w:rPr>
          <w:rFonts w:ascii="Times New Roman" w:hAnsi="Times New Roman"/>
          <w:sz w:val="24"/>
          <w:szCs w:val="24"/>
          <w:lang w:val="ky-KG" w:eastAsia="en-US"/>
        </w:rPr>
      </w:pPr>
      <w:r>
        <w:rPr>
          <w:rFonts w:ascii="Times New Roman" w:hAnsi="Times New Roman"/>
          <w:sz w:val="24"/>
          <w:szCs w:val="24"/>
          <w:lang w:val="ky-KG"/>
        </w:rPr>
        <w:tab/>
        <w:t xml:space="preserve">- </w:t>
      </w:r>
      <w:r w:rsidRPr="00372CD7">
        <w:rPr>
          <w:rFonts w:ascii="Times New Roman" w:hAnsi="Times New Roman"/>
          <w:sz w:val="24"/>
          <w:szCs w:val="24"/>
          <w:lang w:val="ky-KG"/>
        </w:rPr>
        <w:t>Справка о непригодности</w:t>
      </w:r>
      <w:r w:rsidRPr="00372CD7">
        <w:rPr>
          <w:rFonts w:ascii="Times New Roman" w:hAnsi="Times New Roman"/>
          <w:sz w:val="24"/>
          <w:szCs w:val="24"/>
        </w:rPr>
        <w:t xml:space="preserve"> государственного образца</w:t>
      </w:r>
      <w:r w:rsidRPr="00372CD7">
        <w:rPr>
          <w:rFonts w:ascii="Times New Roman" w:hAnsi="Times New Roman"/>
          <w:sz w:val="24"/>
          <w:szCs w:val="24"/>
          <w:lang w:val="ky-KG"/>
        </w:rPr>
        <w:t xml:space="preserve"> - в случае несоответствия средства измерения установленным требованиям</w:t>
      </w:r>
      <w:r w:rsidRPr="00372CD7">
        <w:rPr>
          <w:rFonts w:ascii="Times New Roman" w:hAnsi="Times New Roman"/>
          <w:sz w:val="24"/>
          <w:szCs w:val="24"/>
          <w:lang w:val="ky-KG" w:eastAsia="en-US"/>
        </w:rPr>
        <w:t>.</w:t>
      </w:r>
    </w:p>
    <w:p w:rsidR="00A13B0A" w:rsidRDefault="00A13B0A" w:rsidP="00372CD7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56202" w:rsidRDefault="00456202" w:rsidP="00372CD7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56202" w:rsidRDefault="00456202" w:rsidP="00372CD7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56202" w:rsidRDefault="00456202" w:rsidP="00372CD7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56202" w:rsidRDefault="00456202" w:rsidP="00372CD7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</w:p>
    <w:p w:rsidR="00456202" w:rsidRPr="00372CD7" w:rsidRDefault="00456202" w:rsidP="00372CD7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13B0A" w:rsidRPr="00372CD7" w:rsidRDefault="00A13B0A" w:rsidP="00BB1E6D">
      <w:pPr>
        <w:spacing w:after="0" w:line="240" w:lineRule="auto"/>
        <w:ind w:right="-57"/>
        <w:jc w:val="center"/>
        <w:rPr>
          <w:rFonts w:ascii="Times New Roman" w:hAnsi="Times New Roman"/>
          <w:b/>
          <w:sz w:val="24"/>
          <w:szCs w:val="24"/>
        </w:rPr>
      </w:pPr>
      <w:r w:rsidRPr="00372CD7">
        <w:rPr>
          <w:rFonts w:ascii="Times New Roman" w:hAnsi="Times New Roman"/>
          <w:b/>
          <w:sz w:val="24"/>
          <w:szCs w:val="24"/>
        </w:rPr>
        <w:lastRenderedPageBreak/>
        <w:t>2. Перечень процедур, выполняемых в процессе предоставления услуги</w:t>
      </w:r>
    </w:p>
    <w:p w:rsidR="00A13B0A" w:rsidRPr="00372CD7" w:rsidRDefault="00A13B0A" w:rsidP="00372CD7">
      <w:pPr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</w:p>
    <w:p w:rsidR="00A13B0A" w:rsidRPr="00372CD7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72CD7">
        <w:rPr>
          <w:rFonts w:ascii="Times New Roman" w:hAnsi="Times New Roman"/>
          <w:sz w:val="24"/>
          <w:szCs w:val="24"/>
        </w:rPr>
        <w:t>Производство услуги включает следующий набор процедур:</w:t>
      </w:r>
    </w:p>
    <w:p w:rsidR="00A13B0A" w:rsidRPr="00372CD7" w:rsidRDefault="00A13B0A" w:rsidP="00372CD7">
      <w:pPr>
        <w:spacing w:after="0" w:line="240" w:lineRule="auto"/>
        <w:ind w:right="-57"/>
        <w:jc w:val="right"/>
        <w:rPr>
          <w:rFonts w:ascii="Times New Roman" w:hAnsi="Times New Roman"/>
          <w:sz w:val="24"/>
          <w:szCs w:val="24"/>
        </w:rPr>
      </w:pPr>
    </w:p>
    <w:p w:rsidR="00A13B0A" w:rsidRPr="00372CD7" w:rsidRDefault="00A13B0A" w:rsidP="00372CD7">
      <w:pPr>
        <w:spacing w:after="0" w:line="240" w:lineRule="auto"/>
        <w:ind w:right="-57"/>
        <w:jc w:val="right"/>
        <w:rPr>
          <w:rFonts w:ascii="Times New Roman" w:hAnsi="Times New Roman"/>
          <w:sz w:val="24"/>
          <w:szCs w:val="24"/>
        </w:rPr>
      </w:pPr>
      <w:r w:rsidRPr="00372CD7">
        <w:rPr>
          <w:rFonts w:ascii="Times New Roman" w:hAnsi="Times New Roman"/>
          <w:sz w:val="24"/>
          <w:szCs w:val="24"/>
        </w:rPr>
        <w:t xml:space="preserve">Таблица 1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101"/>
        <w:gridCol w:w="4022"/>
      </w:tblGrid>
      <w:tr w:rsidR="00A13B0A" w:rsidRPr="00322AF6" w:rsidTr="00BB1E6D">
        <w:tc>
          <w:tcPr>
            <w:tcW w:w="568" w:type="dxa"/>
            <w:vAlign w:val="center"/>
          </w:tcPr>
          <w:p w:rsidR="00A13B0A" w:rsidRPr="00322AF6" w:rsidRDefault="00A13B0A" w:rsidP="00BB1E6D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01" w:type="dxa"/>
            <w:vAlign w:val="center"/>
          </w:tcPr>
          <w:p w:rsidR="00A13B0A" w:rsidRPr="00322AF6" w:rsidRDefault="00A13B0A" w:rsidP="00BB1E6D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Название процедуры</w:t>
            </w:r>
          </w:p>
        </w:tc>
        <w:tc>
          <w:tcPr>
            <w:tcW w:w="4022" w:type="dxa"/>
            <w:vAlign w:val="center"/>
          </w:tcPr>
          <w:p w:rsidR="00A13B0A" w:rsidRPr="00322AF6" w:rsidRDefault="00A13B0A" w:rsidP="00BB1E6D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A13B0A" w:rsidRPr="00322AF6" w:rsidTr="00C34567">
        <w:tc>
          <w:tcPr>
            <w:tcW w:w="568" w:type="dxa"/>
          </w:tcPr>
          <w:p w:rsidR="00A13B0A" w:rsidRPr="00322AF6" w:rsidRDefault="00A13B0A" w:rsidP="00372CD7">
            <w:pPr>
              <w:numPr>
                <w:ilvl w:val="0"/>
                <w:numId w:val="7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Прием письменного запроса на проведение поверки или калибровки средств измерений</w:t>
            </w:r>
          </w:p>
        </w:tc>
        <w:tc>
          <w:tcPr>
            <w:tcW w:w="4022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2AF6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Калибровка: </w:t>
            </w:r>
          </w:p>
          <w:p w:rsidR="00A13B0A" w:rsidRPr="00322AF6" w:rsidRDefault="00A13B0A" w:rsidP="00372CD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Заполнение заявки предусмотрено в электронном виде на сайте </w:t>
            </w:r>
            <w:hyperlink r:id="rId7" w:history="1"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nism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Pr="00322AF6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kg</w:t>
              </w:r>
            </w:hyperlink>
            <w:r w:rsidRPr="00322AF6">
              <w:rPr>
                <w:rFonts w:ascii="Times New Roman" w:hAnsi="Times New Roman"/>
                <w:sz w:val="24"/>
                <w:szCs w:val="24"/>
              </w:rPr>
              <w:t xml:space="preserve"> или в лаборатории по видам измерений (формат заявки переработан и 90% заявителей выполняют заполнение заявки и письма в электронном формате).</w:t>
            </w:r>
          </w:p>
        </w:tc>
      </w:tr>
      <w:tr w:rsidR="00A13B0A" w:rsidRPr="00322AF6" w:rsidTr="00C34567">
        <w:tc>
          <w:tcPr>
            <w:tcW w:w="568" w:type="dxa"/>
          </w:tcPr>
          <w:p w:rsidR="00A13B0A" w:rsidRPr="00322AF6" w:rsidRDefault="00A13B0A" w:rsidP="00372CD7">
            <w:pPr>
              <w:numPr>
                <w:ilvl w:val="0"/>
                <w:numId w:val="7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Прием средств измерений на поверку или калибровку</w:t>
            </w:r>
          </w:p>
        </w:tc>
        <w:tc>
          <w:tcPr>
            <w:tcW w:w="4022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0A" w:rsidRPr="00322AF6" w:rsidTr="00C34567">
        <w:tc>
          <w:tcPr>
            <w:tcW w:w="568" w:type="dxa"/>
          </w:tcPr>
          <w:p w:rsidR="00A13B0A" w:rsidRPr="00322AF6" w:rsidRDefault="00A13B0A" w:rsidP="00372CD7">
            <w:pPr>
              <w:numPr>
                <w:ilvl w:val="0"/>
                <w:numId w:val="7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A13B0A" w:rsidRPr="00322AF6" w:rsidRDefault="00A13B0A" w:rsidP="00372CD7">
            <w:pPr>
              <w:tabs>
                <w:tab w:val="left" w:pos="1685"/>
              </w:tabs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Проведение поверки или калибровки средств измерений</w:t>
            </w:r>
          </w:p>
        </w:tc>
        <w:tc>
          <w:tcPr>
            <w:tcW w:w="4022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0A" w:rsidRPr="00322AF6" w:rsidTr="00C34567">
        <w:tc>
          <w:tcPr>
            <w:tcW w:w="568" w:type="dxa"/>
          </w:tcPr>
          <w:p w:rsidR="00A13B0A" w:rsidRPr="00322AF6" w:rsidRDefault="00A13B0A" w:rsidP="00372CD7">
            <w:pPr>
              <w:numPr>
                <w:ilvl w:val="0"/>
                <w:numId w:val="7"/>
              </w:numPr>
              <w:spacing w:after="0" w:line="240" w:lineRule="auto"/>
              <w:ind w:left="0" w:right="-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A13B0A" w:rsidRPr="00322AF6" w:rsidRDefault="00A13B0A" w:rsidP="00372CD7">
            <w:pPr>
              <w:tabs>
                <w:tab w:val="left" w:pos="1182"/>
              </w:tabs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Выдача поверенных или откалиброванных средств измерений с сертификатами калибровки, свидетельствами о поверке, справками о непригодности</w:t>
            </w:r>
          </w:p>
        </w:tc>
        <w:tc>
          <w:tcPr>
            <w:tcW w:w="4022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3B0A" w:rsidRPr="00372CD7" w:rsidRDefault="00A13B0A" w:rsidP="00372CD7">
      <w:pPr>
        <w:pStyle w:val="a4"/>
        <w:spacing w:before="0"/>
        <w:ind w:left="0" w:right="-57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372CD7" w:rsidRDefault="00A13B0A" w:rsidP="00372CD7">
      <w:pPr>
        <w:pStyle w:val="a4"/>
        <w:numPr>
          <w:ilvl w:val="0"/>
          <w:numId w:val="12"/>
        </w:numPr>
        <w:spacing w:before="0"/>
        <w:ind w:right="-57"/>
        <w:jc w:val="center"/>
        <w:rPr>
          <w:rFonts w:ascii="Times New Roman" w:hAnsi="Times New Roman"/>
          <w:b/>
          <w:sz w:val="24"/>
          <w:szCs w:val="24"/>
        </w:rPr>
      </w:pPr>
      <w:r w:rsidRPr="00372CD7">
        <w:rPr>
          <w:rFonts w:ascii="Times New Roman" w:hAnsi="Times New Roman"/>
          <w:b/>
          <w:sz w:val="24"/>
          <w:szCs w:val="24"/>
        </w:rPr>
        <w:t>Блок-схема взаимосвязи процедур</w:t>
      </w:r>
    </w:p>
    <w:p w:rsidR="00A13B0A" w:rsidRPr="00372CD7" w:rsidRDefault="00A13B0A" w:rsidP="00372CD7">
      <w:pPr>
        <w:pStyle w:val="a4"/>
        <w:spacing w:before="0"/>
        <w:ind w:right="-57"/>
        <w:rPr>
          <w:rFonts w:ascii="Times New Roman" w:hAnsi="Times New Roman"/>
          <w:b/>
          <w:sz w:val="24"/>
          <w:szCs w:val="24"/>
        </w:rPr>
      </w:pPr>
    </w:p>
    <w:p w:rsidR="00A13B0A" w:rsidRPr="00BB1E6D" w:rsidRDefault="00A13B0A" w:rsidP="00BB1E6D">
      <w:pPr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BB1E6D">
        <w:rPr>
          <w:rFonts w:ascii="Times New Roman" w:hAnsi="Times New Roman"/>
          <w:sz w:val="24"/>
          <w:szCs w:val="24"/>
        </w:rPr>
        <w:t>Логический порядок процедур, выполняемых при производстве услуги, изображен на блок-схеме ниже.</w:t>
      </w:r>
    </w:p>
    <w:p w:rsidR="00A13B0A" w:rsidRPr="00372CD7" w:rsidRDefault="00A13B0A" w:rsidP="00372CD7">
      <w:pPr>
        <w:spacing w:after="0" w:line="240" w:lineRule="auto"/>
        <w:ind w:right="-57" w:firstLine="680"/>
        <w:jc w:val="both"/>
        <w:rPr>
          <w:rFonts w:ascii="Times New Roman" w:hAnsi="Times New Roman"/>
          <w:sz w:val="24"/>
          <w:szCs w:val="24"/>
        </w:rPr>
      </w:pPr>
    </w:p>
    <w:p w:rsidR="00A13B0A" w:rsidRPr="00372CD7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b/>
          <w:sz w:val="24"/>
          <w:szCs w:val="24"/>
        </w:rPr>
      </w:pPr>
      <w:r w:rsidRPr="00372CD7">
        <w:rPr>
          <w:rFonts w:ascii="Times New Roman" w:hAnsi="Times New Roman"/>
          <w:b/>
          <w:sz w:val="24"/>
          <w:szCs w:val="24"/>
        </w:rPr>
        <w:t xml:space="preserve">При калибровке </w:t>
      </w: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26" style="position:absolute;left:0;text-align:left;margin-left:160.85pt;margin-top:8.8pt;width:350.15pt;height:64.4pt;z-index:33">
            <v:stroke dashstyle="dash"/>
            <v:textbox>
              <w:txbxContent>
                <w:p w:rsidR="00A13B0A" w:rsidRDefault="00A13B0A" w:rsidP="005366EC">
                  <w:pPr>
                    <w:rPr>
                      <w:rFonts w:ascii="Times New Roman" w:hAnsi="Times New Roman"/>
                      <w:sz w:val="24"/>
                    </w:rPr>
                  </w:pPr>
                </w:p>
                <w:p w:rsidR="00A13B0A" w:rsidRPr="005366EC" w:rsidRDefault="00A13B0A" w:rsidP="005366EC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22.9pt;margin-top:8.8pt;width:103.1pt;height:64.4pt;z-index:29">
            <v:stroke dashstyle="dash"/>
            <v:textbox>
              <w:txbxContent>
                <w:p w:rsidR="00A13B0A" w:rsidRPr="005366EC" w:rsidRDefault="00A13B0A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rect>
        </w:pict>
      </w: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28" style="position:absolute;left:0;text-align:left;margin-left:165.8pt;margin-top:.3pt;width:142.5pt;height:19.9pt;z-index:34">
            <v:stroke dashstyle="dash"/>
            <v:textbox>
              <w:txbxContent>
                <w:p w:rsidR="00A13B0A" w:rsidRPr="005366EC" w:rsidRDefault="00A13B0A" w:rsidP="005366EC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5366EC">
                    <w:rPr>
                      <w:rFonts w:ascii="Times New Roman" w:hAnsi="Times New Roman"/>
                      <w:sz w:val="24"/>
                    </w:rPr>
                    <w:t>Фронт – офис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31.65pt;margin-top:.3pt;width:73.2pt;height:19.9pt;z-index:31">
            <v:stroke dashstyle="dash"/>
            <v:textbox>
              <w:txbxContent>
                <w:p w:rsidR="00A13B0A" w:rsidRDefault="00A13B0A" w:rsidP="005366EC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5366EC">
                    <w:rPr>
                      <w:rFonts w:ascii="Times New Roman" w:hAnsi="Times New Roman"/>
                      <w:sz w:val="24"/>
                    </w:rPr>
                    <w:t xml:space="preserve">Бек </w:t>
                  </w:r>
                  <w:r>
                    <w:rPr>
                      <w:rFonts w:ascii="Times New Roman" w:hAnsi="Times New Roman"/>
                      <w:sz w:val="24"/>
                    </w:rPr>
                    <w:t>–</w:t>
                  </w:r>
                  <w:r w:rsidRPr="005366EC">
                    <w:rPr>
                      <w:rFonts w:ascii="Times New Roman" w:hAnsi="Times New Roman"/>
                      <w:sz w:val="24"/>
                    </w:rPr>
                    <w:t xml:space="preserve"> офис</w:t>
                  </w:r>
                </w:p>
                <w:p w:rsidR="00A13B0A" w:rsidRDefault="00A13B0A"/>
              </w:txbxContent>
            </v:textbox>
          </v:rect>
        </w:pict>
      </w:r>
    </w:p>
    <w:p w:rsidR="00A13B0A" w:rsidRPr="00372CD7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30" style="position:absolute;left:0;text-align:left;margin-left:423.45pt;margin-top:5.45pt;width:81.1pt;height:21.65pt;z-index:39">
            <v:textbox>
              <w:txbxContent>
                <w:p w:rsidR="00A13B0A" w:rsidRDefault="00A13B0A">
                  <w:pPr>
                    <w:rPr>
                      <w:rFonts w:ascii="Times New Roman" w:hAnsi="Times New Roman"/>
                      <w:sz w:val="24"/>
                    </w:rPr>
                  </w:pPr>
                  <w:r w:rsidRPr="00012044">
                    <w:rPr>
                      <w:rFonts w:ascii="Times New Roman" w:hAnsi="Times New Roman"/>
                      <w:sz w:val="24"/>
                    </w:rPr>
                    <w:t>Процедура 4</w:t>
                  </w:r>
                </w:p>
                <w:p w:rsidR="00A13B0A" w:rsidRPr="00012044" w:rsidRDefault="00A13B0A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1" style="position:absolute;left:0;text-align:left;margin-left:337.8pt;margin-top:5.45pt;width:81.1pt;height:21.65pt;z-index:38">
            <v:textbox>
              <w:txbxContent>
                <w:p w:rsidR="00A13B0A" w:rsidRPr="00012044" w:rsidRDefault="00A13B0A">
                  <w:pPr>
                    <w:rPr>
                      <w:rFonts w:ascii="Times New Roman" w:hAnsi="Times New Roman"/>
                      <w:sz w:val="24"/>
                    </w:rPr>
                  </w:pPr>
                  <w:r w:rsidRPr="00012044">
                    <w:rPr>
                      <w:rFonts w:ascii="Times New Roman" w:hAnsi="Times New Roman"/>
                      <w:sz w:val="24"/>
                    </w:rPr>
                    <w:t xml:space="preserve">Процедура 3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left:0;text-align:left;margin-left:251.8pt;margin-top:5.45pt;width:81.1pt;height:21.65pt;z-index:37">
            <v:textbox>
              <w:txbxContent>
                <w:p w:rsidR="00A13B0A" w:rsidRPr="00012044" w:rsidRDefault="00A13B0A">
                  <w:pPr>
                    <w:rPr>
                      <w:rFonts w:ascii="Times New Roman" w:hAnsi="Times New Roman"/>
                      <w:sz w:val="24"/>
                    </w:rPr>
                  </w:pPr>
                  <w:r w:rsidRPr="00012044">
                    <w:rPr>
                      <w:rFonts w:ascii="Times New Roman" w:hAnsi="Times New Roman"/>
                      <w:sz w:val="24"/>
                    </w:rPr>
                    <w:t>Процедура 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left:0;text-align:left;margin-left:165.8pt;margin-top:5.45pt;width:81.1pt;height:21.65pt;z-index:36">
            <v:textbox>
              <w:txbxContent>
                <w:p w:rsidR="00A13B0A" w:rsidRPr="000E0603" w:rsidRDefault="00A13B0A">
                  <w:pPr>
                    <w:rPr>
                      <w:rFonts w:ascii="Times New Roman" w:hAnsi="Times New Roman"/>
                      <w:sz w:val="24"/>
                    </w:rPr>
                  </w:pPr>
                  <w:r w:rsidRPr="000E0603">
                    <w:rPr>
                      <w:rFonts w:ascii="Times New Roman" w:hAnsi="Times New Roman"/>
                      <w:sz w:val="24"/>
                    </w:rPr>
                    <w:t xml:space="preserve">Процедура 1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31.65pt;margin-top:5.45pt;width:80.2pt;height:21.65pt;z-index:30">
            <v:textbox style="mso-next-textbox:#_x0000_s1034">
              <w:txbxContent>
                <w:p w:rsidR="00A13B0A" w:rsidRPr="005366EC" w:rsidRDefault="00A13B0A" w:rsidP="005366EC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5366EC">
                    <w:rPr>
                      <w:rFonts w:ascii="Times New Roman" w:hAnsi="Times New Roman"/>
                      <w:sz w:val="24"/>
                    </w:rPr>
                    <w:t>Процедура 1</w:t>
                  </w:r>
                </w:p>
              </w:txbxContent>
            </v:textbox>
          </v:rect>
        </w:pict>
      </w: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410.15pt;margin-top:3.4pt;width:20.7pt;height:.05pt;z-index:42" o:connectortype="straight">
            <v:stroke endarrow="block"/>
          </v:shape>
        </w:pict>
      </w:r>
      <w:r>
        <w:rPr>
          <w:noProof/>
        </w:rPr>
        <w:pict>
          <v:shape id="_x0000_s1036" type="#_x0000_t32" style="position:absolute;left:0;text-align:left;margin-left:323.85pt;margin-top:3.35pt;width:20.7pt;height:.05pt;z-index:41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left:0;text-align:left;margin-left:238.55pt;margin-top:3.3pt;width:20.7pt;height:.05pt;z-index:4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left:0;text-align:left;margin-left:119.55pt;margin-top:3.3pt;width:38.65pt;height:0;z-index:35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left:0;text-align:left;margin-left:-.2pt;margin-top:3.3pt;width:38.65pt;height:0;z-index:32" o:connectortype="straight">
            <v:stroke endarrow="block"/>
          </v:shape>
        </w:pict>
      </w:r>
    </w:p>
    <w:p w:rsidR="00A13B0A" w:rsidRPr="00372CD7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</w:p>
    <w:p w:rsidR="00A13B0A" w:rsidRPr="00372CD7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b/>
          <w:sz w:val="24"/>
          <w:szCs w:val="24"/>
        </w:rPr>
      </w:pPr>
      <w:r w:rsidRPr="00372CD7">
        <w:rPr>
          <w:rFonts w:ascii="Times New Roman" w:hAnsi="Times New Roman"/>
          <w:b/>
          <w:sz w:val="24"/>
          <w:szCs w:val="24"/>
        </w:rPr>
        <w:t xml:space="preserve">При поверке  </w:t>
      </w: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40" style="position:absolute;left:0;text-align:left;margin-left:246.9pt;margin-top:7.75pt;width:261.45pt;height:64.4pt;z-index:1">
            <v:stroke dashstyle="dash"/>
            <v:textbox>
              <w:txbxContent>
                <w:p w:rsidR="00A13B0A" w:rsidRDefault="00A13B0A" w:rsidP="00E46D72">
                  <w:pPr>
                    <w:rPr>
                      <w:rFonts w:ascii="Times New Roman" w:hAnsi="Times New Roman"/>
                      <w:sz w:val="24"/>
                    </w:rPr>
                  </w:pPr>
                </w:p>
                <w:p w:rsidR="00A13B0A" w:rsidRPr="005366EC" w:rsidRDefault="00A13B0A" w:rsidP="00E46D72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22.9pt;margin-top:7.75pt;width:191pt;height:64.4pt;z-index:2">
            <v:stroke dashstyle="dash"/>
            <v:textbox>
              <w:txbxContent>
                <w:p w:rsidR="00A13B0A" w:rsidRPr="005366EC" w:rsidRDefault="00A13B0A" w:rsidP="00E46D72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rect>
        </w:pict>
      </w: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42" style="position:absolute;left:0;text-align:left;margin-left:299.95pt;margin-top:.3pt;width:142.5pt;height:19.9pt;z-index:46">
            <v:stroke dashstyle="dash"/>
            <v:textbox>
              <w:txbxContent>
                <w:p w:rsidR="00A13B0A" w:rsidRPr="005366EC" w:rsidRDefault="00A13B0A" w:rsidP="00E46D7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5366EC">
                    <w:rPr>
                      <w:rFonts w:ascii="Times New Roman" w:hAnsi="Times New Roman"/>
                      <w:sz w:val="24"/>
                    </w:rPr>
                    <w:t>Фронт – офис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31.65pt;margin-top:.3pt;width:73.2pt;height:19.9pt;z-index:44">
            <v:stroke dashstyle="dash"/>
            <v:textbox>
              <w:txbxContent>
                <w:p w:rsidR="00A13B0A" w:rsidRDefault="00A13B0A" w:rsidP="00E46D7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5366EC">
                    <w:rPr>
                      <w:rFonts w:ascii="Times New Roman" w:hAnsi="Times New Roman"/>
                      <w:sz w:val="24"/>
                    </w:rPr>
                    <w:t xml:space="preserve">Бек </w:t>
                  </w:r>
                  <w:r>
                    <w:rPr>
                      <w:rFonts w:ascii="Times New Roman" w:hAnsi="Times New Roman"/>
                      <w:sz w:val="24"/>
                    </w:rPr>
                    <w:t>–</w:t>
                  </w:r>
                  <w:r w:rsidRPr="005366EC">
                    <w:rPr>
                      <w:rFonts w:ascii="Times New Roman" w:hAnsi="Times New Roman"/>
                      <w:sz w:val="24"/>
                    </w:rPr>
                    <w:t xml:space="preserve"> офис</w:t>
                  </w:r>
                </w:p>
                <w:p w:rsidR="00A13B0A" w:rsidRDefault="00A13B0A" w:rsidP="00E46D72"/>
              </w:txbxContent>
            </v:textbox>
          </v:rect>
        </w:pict>
      </w:r>
    </w:p>
    <w:p w:rsidR="00A13B0A" w:rsidRPr="00372CD7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_x0000_s1044" style="position:absolute;left:0;text-align:left;margin-left:119.55pt;margin-top:5.45pt;width:80.2pt;height:21.65pt;z-index:53">
            <v:textbox>
              <w:txbxContent>
                <w:p w:rsidR="00A13B0A" w:rsidRPr="00E46D72" w:rsidRDefault="00A13B0A">
                  <w:pPr>
                    <w:rPr>
                      <w:rFonts w:ascii="Times New Roman" w:hAnsi="Times New Roman"/>
                      <w:sz w:val="24"/>
                    </w:rPr>
                  </w:pPr>
                  <w:r w:rsidRPr="00E46D72">
                    <w:rPr>
                      <w:rFonts w:ascii="Times New Roman" w:hAnsi="Times New Roman"/>
                      <w:sz w:val="24"/>
                    </w:rPr>
                    <w:t>Процедура 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423.45pt;margin-top:5.45pt;width:81.1pt;height:21.65pt;z-index:50">
            <v:textbox>
              <w:txbxContent>
                <w:p w:rsidR="00A13B0A" w:rsidRDefault="00A13B0A" w:rsidP="00E46D72">
                  <w:pPr>
                    <w:rPr>
                      <w:rFonts w:ascii="Times New Roman" w:hAnsi="Times New Roman"/>
                      <w:sz w:val="24"/>
                    </w:rPr>
                  </w:pPr>
                  <w:r w:rsidRPr="00012044">
                    <w:rPr>
                      <w:rFonts w:ascii="Times New Roman" w:hAnsi="Times New Roman"/>
                      <w:sz w:val="24"/>
                    </w:rPr>
                    <w:t>Процедура 4</w:t>
                  </w:r>
                </w:p>
                <w:p w:rsidR="00A13B0A" w:rsidRPr="00012044" w:rsidRDefault="00A13B0A" w:rsidP="00E46D72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337.8pt;margin-top:5.45pt;width:81.1pt;height:21.65pt;z-index:49">
            <v:textbox>
              <w:txbxContent>
                <w:p w:rsidR="00A13B0A" w:rsidRPr="00012044" w:rsidRDefault="00A13B0A" w:rsidP="00E46D72">
                  <w:pPr>
                    <w:rPr>
                      <w:rFonts w:ascii="Times New Roman" w:hAnsi="Times New Roman"/>
                      <w:sz w:val="24"/>
                    </w:rPr>
                  </w:pPr>
                  <w:r w:rsidRPr="00012044">
                    <w:rPr>
                      <w:rFonts w:ascii="Times New Roman" w:hAnsi="Times New Roman"/>
                      <w:sz w:val="24"/>
                    </w:rPr>
                    <w:t xml:space="preserve">Процедура 3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251.8pt;margin-top:5.45pt;width:81.1pt;height:21.65pt;z-index:48">
            <v:textbox>
              <w:txbxContent>
                <w:p w:rsidR="00A13B0A" w:rsidRPr="00012044" w:rsidRDefault="00A13B0A" w:rsidP="00E46D72">
                  <w:pPr>
                    <w:rPr>
                      <w:rFonts w:ascii="Times New Roman" w:hAnsi="Times New Roman"/>
                      <w:sz w:val="24"/>
                    </w:rPr>
                  </w:pPr>
                  <w:r w:rsidRPr="00012044">
                    <w:rPr>
                      <w:rFonts w:ascii="Times New Roman" w:hAnsi="Times New Roman"/>
                      <w:sz w:val="24"/>
                    </w:rPr>
                    <w:t>Процедура 2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8" style="position:absolute;left:0;text-align:left;margin-left:31.65pt;margin-top:5.45pt;width:80.2pt;height:21.65pt;z-index:43">
            <v:textbox style="mso-next-textbox:#_x0000_s1048">
              <w:txbxContent>
                <w:p w:rsidR="00A13B0A" w:rsidRPr="005366EC" w:rsidRDefault="00A13B0A" w:rsidP="00E46D72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5366EC">
                    <w:rPr>
                      <w:rFonts w:ascii="Times New Roman" w:hAnsi="Times New Roman"/>
                      <w:sz w:val="24"/>
                    </w:rPr>
                    <w:t>Процедура 1</w:t>
                  </w:r>
                </w:p>
              </w:txbxContent>
            </v:textbox>
          </v:rect>
        </w:pict>
      </w:r>
    </w:p>
    <w:p w:rsidR="00A13B0A" w:rsidRPr="00372CD7" w:rsidRDefault="009B5DB7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49" type="#_x0000_t32" style="position:absolute;left:0;text-align:left;margin-left:204.6pt;margin-top:3.25pt;width:38.65pt;height:0;z-index:47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left:0;text-align:left;margin-left:105.3pt;margin-top:3.25pt;width:20.7pt;height:.05pt;z-index:54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left:0;text-align:left;margin-left:410.15pt;margin-top:3.4pt;width:20.7pt;height:.05pt;z-index:52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left:0;text-align:left;margin-left:323.85pt;margin-top:3.35pt;width:20.7pt;height:.05pt;z-index:51" o:connectortype="straight">
            <v:stroke endarrow="block"/>
          </v:shape>
        </w:pict>
      </w:r>
      <w:r>
        <w:rPr>
          <w:noProof/>
        </w:rPr>
        <w:pict>
          <v:shape id="_x0000_s1053" type="#_x0000_t32" style="position:absolute;left:0;text-align:left;margin-left:-.2pt;margin-top:3.3pt;width:38.65pt;height:0;z-index:45" o:connectortype="straight">
            <v:stroke endarrow="block"/>
          </v:shape>
        </w:pict>
      </w:r>
    </w:p>
    <w:p w:rsidR="00A13B0A" w:rsidRPr="00372CD7" w:rsidRDefault="00A13B0A" w:rsidP="00372CD7">
      <w:pPr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</w:p>
    <w:p w:rsidR="00A13B0A" w:rsidRPr="00372CD7" w:rsidRDefault="00A13B0A" w:rsidP="00372CD7">
      <w:pPr>
        <w:pStyle w:val="a4"/>
        <w:numPr>
          <w:ilvl w:val="0"/>
          <w:numId w:val="9"/>
        </w:numPr>
        <w:spacing w:before="0"/>
        <w:ind w:left="0" w:right="-57"/>
        <w:jc w:val="center"/>
        <w:rPr>
          <w:rFonts w:ascii="Times New Roman" w:hAnsi="Times New Roman"/>
          <w:b/>
          <w:sz w:val="24"/>
          <w:szCs w:val="24"/>
        </w:rPr>
      </w:pPr>
      <w:r w:rsidRPr="00372CD7">
        <w:rPr>
          <w:rFonts w:ascii="Times New Roman" w:hAnsi="Times New Roman"/>
          <w:b/>
          <w:sz w:val="24"/>
          <w:szCs w:val="24"/>
        </w:rPr>
        <w:t>Описание процедур и их характеристики</w:t>
      </w:r>
    </w:p>
    <w:p w:rsidR="00A13B0A" w:rsidRPr="00372CD7" w:rsidRDefault="00A13B0A" w:rsidP="00372CD7">
      <w:pPr>
        <w:pStyle w:val="a4"/>
        <w:spacing w:before="0"/>
        <w:ind w:left="0" w:right="-57"/>
        <w:rPr>
          <w:rFonts w:ascii="Times New Roman" w:hAnsi="Times New Roman"/>
          <w:b/>
          <w:sz w:val="24"/>
          <w:szCs w:val="24"/>
        </w:rPr>
      </w:pPr>
    </w:p>
    <w:p w:rsidR="00A13B0A" w:rsidRPr="00372CD7" w:rsidRDefault="00A13B0A" w:rsidP="00372CD7">
      <w:pPr>
        <w:pStyle w:val="a4"/>
        <w:spacing w:before="0"/>
        <w:ind w:left="0" w:right="-57"/>
        <w:jc w:val="right"/>
        <w:rPr>
          <w:rFonts w:ascii="Times New Roman" w:hAnsi="Times New Roman"/>
          <w:sz w:val="24"/>
          <w:szCs w:val="24"/>
        </w:rPr>
      </w:pPr>
      <w:r w:rsidRPr="00372CD7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00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5"/>
        <w:gridCol w:w="1559"/>
        <w:gridCol w:w="2552"/>
        <w:gridCol w:w="2112"/>
      </w:tblGrid>
      <w:tr w:rsidR="00A13B0A" w:rsidRPr="00322AF6" w:rsidTr="00B12F3D">
        <w:tc>
          <w:tcPr>
            <w:tcW w:w="1843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Название процедуры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pacing w:val="-2"/>
                <w:sz w:val="24"/>
                <w:szCs w:val="24"/>
              </w:rPr>
              <w:t>и действий</w:t>
            </w:r>
          </w:p>
        </w:tc>
        <w:tc>
          <w:tcPr>
            <w:tcW w:w="1985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559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действий (минуты, часы, дни)</w:t>
            </w:r>
          </w:p>
        </w:tc>
        <w:tc>
          <w:tcPr>
            <w:tcW w:w="2552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 Результат действий</w:t>
            </w:r>
          </w:p>
        </w:tc>
        <w:tc>
          <w:tcPr>
            <w:tcW w:w="2112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Документ, регулирующий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действие</w:t>
            </w:r>
          </w:p>
        </w:tc>
      </w:tr>
      <w:tr w:rsidR="00A13B0A" w:rsidRPr="00322AF6" w:rsidTr="00B12F3D">
        <w:tc>
          <w:tcPr>
            <w:tcW w:w="1843" w:type="dxa"/>
          </w:tcPr>
          <w:p w:rsidR="00A13B0A" w:rsidRPr="00322AF6" w:rsidRDefault="00A13B0A" w:rsidP="00372CD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13B0A" w:rsidRPr="00322AF6" w:rsidRDefault="00A13B0A" w:rsidP="00372CD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3B0A" w:rsidRPr="00322AF6" w:rsidRDefault="00A13B0A" w:rsidP="00372CD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3B0A" w:rsidRPr="00322AF6" w:rsidRDefault="00A13B0A" w:rsidP="00372CD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</w:tcPr>
          <w:p w:rsidR="00A13B0A" w:rsidRPr="00322AF6" w:rsidRDefault="00A13B0A" w:rsidP="00372CD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322AF6">
              <w:rPr>
                <w:rFonts w:ascii="Times New Roman" w:hAnsi="Times New Roman"/>
                <w:b/>
                <w:sz w:val="24"/>
                <w:szCs w:val="24"/>
              </w:rPr>
              <w:t xml:space="preserve">Процедура 1. Прием письменного запроса на проведение поверки или калибровки средств </w:t>
            </w:r>
            <w:r w:rsidRPr="00322A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измерений</w:t>
            </w:r>
          </w:p>
        </w:tc>
      </w:tr>
      <w:tr w:rsidR="00A13B0A" w:rsidRPr="00322AF6" w:rsidTr="00B12F3D">
        <w:tc>
          <w:tcPr>
            <w:tcW w:w="1843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lastRenderedPageBreak/>
              <w:t>Прием письменного запроса на проведение поверки или калибровки средств измерений</w:t>
            </w:r>
          </w:p>
        </w:tc>
        <w:tc>
          <w:tcPr>
            <w:tcW w:w="1985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 xml:space="preserve">1. При калибровке - специалист </w:t>
            </w:r>
            <w:r w:rsidRPr="00372C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Управления администрирования и международных связей</w:t>
            </w: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 xml:space="preserve">, либо без контактно, так как для  заполнения заявки и писем для калибровки предусмотрена возможность осуществления подачи заявки на калибровку а также получение информации об измерительных возможностей лаборатории через сайт ЦСМ при МЭ КР </w:t>
            </w:r>
            <w:hyperlink r:id="rId8" w:history="1">
              <w:r w:rsidRPr="00372CD7">
                <w:rPr>
                  <w:rStyle w:val="a7"/>
                  <w:rFonts w:ascii="Times New Roman" w:hAnsi="Times New Roman"/>
                  <w:sz w:val="24"/>
                  <w:szCs w:val="24"/>
                </w:rPr>
                <w:t>http://nism.gov.kg</w:t>
              </w:r>
            </w:hyperlink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2. При поверке - специалист бюро приема средств измерений</w:t>
            </w:r>
          </w:p>
        </w:tc>
        <w:tc>
          <w:tcPr>
            <w:tcW w:w="1559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До 1 часа</w:t>
            </w:r>
          </w:p>
        </w:tc>
        <w:tc>
          <w:tcPr>
            <w:tcW w:w="2552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Запись в журнале регистрации документов</w:t>
            </w:r>
          </w:p>
        </w:tc>
        <w:tc>
          <w:tcPr>
            <w:tcW w:w="2112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Стандарт государственной услуги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  <w:lang w:val="ky-KG"/>
              </w:rPr>
              <w:t>Поверка или к</w:t>
            </w:r>
            <w:r w:rsidRPr="00322AF6">
              <w:rPr>
                <w:rFonts w:ascii="Times New Roman" w:hAnsi="Times New Roman"/>
                <w:sz w:val="24"/>
                <w:szCs w:val="24"/>
              </w:rPr>
              <w:t>алибровка</w:t>
            </w:r>
            <w:r w:rsidRPr="00322A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средств измерений по заявкам и договорам, с выдачей документа соответствующей формы. Раздел 5, пункт 44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Результат процедуры 1: Регистрация письменного запроса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 1: До 1 часа 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Тип процедуры 1: организационно-управленческая процедура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BB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322AF6">
              <w:rPr>
                <w:rFonts w:ascii="Times New Roman" w:hAnsi="Times New Roman"/>
                <w:b/>
                <w:sz w:val="24"/>
                <w:szCs w:val="24"/>
              </w:rPr>
              <w:t>Процедура 2. Прием средств измерений на поверку или калибровку</w:t>
            </w:r>
          </w:p>
        </w:tc>
      </w:tr>
      <w:tr w:rsidR="00A13B0A" w:rsidRPr="00322AF6" w:rsidTr="00B12F3D">
        <w:tc>
          <w:tcPr>
            <w:tcW w:w="1843" w:type="dxa"/>
            <w:vMerge w:val="restart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Прием средств измерений на поверку или калибровку</w:t>
            </w:r>
          </w:p>
        </w:tc>
        <w:tc>
          <w:tcPr>
            <w:tcW w:w="1985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1. При калибровке - персонал лабораторий согласно штатному расписанию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До 1 часа</w:t>
            </w:r>
          </w:p>
        </w:tc>
        <w:tc>
          <w:tcPr>
            <w:tcW w:w="2552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1. При калибровке - средство измерений регистрируется в журнале приема и выдачи средств измерений лаборатории и остается в лаборатории для проведения измерений.</w:t>
            </w:r>
          </w:p>
        </w:tc>
        <w:tc>
          <w:tcPr>
            <w:tcW w:w="2112" w:type="dxa"/>
            <w:vMerge w:val="restart"/>
          </w:tcPr>
          <w:p w:rsidR="00A13B0A" w:rsidRPr="00322AF6" w:rsidRDefault="00A13B0A" w:rsidP="00372CD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Стандарт государственной услуги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  <w:lang w:val="ky-KG"/>
              </w:rPr>
              <w:t>Поверка или к</w:t>
            </w:r>
            <w:r w:rsidRPr="00322AF6">
              <w:rPr>
                <w:rFonts w:ascii="Times New Roman" w:hAnsi="Times New Roman"/>
                <w:sz w:val="24"/>
                <w:szCs w:val="24"/>
              </w:rPr>
              <w:t>алибровка</w:t>
            </w:r>
            <w:r w:rsidRPr="00322A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средств измерений по заявкам и договорам, с выдачей документа соответствующей формы. Раздел 5, пункт 44</w:t>
            </w:r>
          </w:p>
        </w:tc>
      </w:tr>
      <w:tr w:rsidR="00A13B0A" w:rsidRPr="00322AF6" w:rsidTr="00B12F3D">
        <w:tc>
          <w:tcPr>
            <w:tcW w:w="1843" w:type="dxa"/>
            <w:vMerge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2. При поверке - специалист бюро приема средств измерений</w:t>
            </w:r>
          </w:p>
        </w:tc>
        <w:tc>
          <w:tcPr>
            <w:tcW w:w="1559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2. При поверке: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средство измерений регистрируется в журнале приема и выдачи средств измерений бюро </w:t>
            </w:r>
            <w:r w:rsidRPr="00372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приема средств измерений;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- проводится передача средства измерений специалистам соответствующих поверочных лабораторий</w:t>
            </w:r>
          </w:p>
        </w:tc>
        <w:tc>
          <w:tcPr>
            <w:tcW w:w="2112" w:type="dxa"/>
            <w:vMerge/>
          </w:tcPr>
          <w:p w:rsidR="00A13B0A" w:rsidRPr="00322AF6" w:rsidRDefault="00A13B0A" w:rsidP="00372CD7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 xml:space="preserve">: Запись в журнале регистрации средств измерений (СИ) 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Продолжительность процедуры 2: До 1 часа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Тип процедуры 2: при калибровке: специальная процедура 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При поверке: организационно-управленческая процедура</w:t>
            </w:r>
            <w:r w:rsidRPr="00322A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BB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322AF6">
              <w:rPr>
                <w:rFonts w:ascii="Times New Roman" w:hAnsi="Times New Roman"/>
                <w:b/>
                <w:sz w:val="24"/>
                <w:szCs w:val="24"/>
              </w:rPr>
              <w:t>Процедура 3. Проведение поверки или калибровки средств измерений</w:t>
            </w:r>
          </w:p>
        </w:tc>
      </w:tr>
      <w:tr w:rsidR="00A13B0A" w:rsidRPr="00322AF6" w:rsidTr="00B12F3D">
        <w:tc>
          <w:tcPr>
            <w:tcW w:w="1843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Проведение поверки или калибровки средств измерений</w:t>
            </w:r>
          </w:p>
        </w:tc>
        <w:tc>
          <w:tcPr>
            <w:tcW w:w="1985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Весь персонал лабораторий согласно штатному расписанию и вне зависимости от должности</w:t>
            </w:r>
          </w:p>
        </w:tc>
        <w:tc>
          <w:tcPr>
            <w:tcW w:w="1559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При калибровке - до 30 рабочих дней.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При поверке - до 10 рабочих дней</w:t>
            </w:r>
          </w:p>
        </w:tc>
        <w:tc>
          <w:tcPr>
            <w:tcW w:w="2552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- проведение калибровки и расчет неопределенности измерений;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- проведение поверки;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 xml:space="preserve">- оформление официального документа соответствующей формы, содержащего результаты поверки или калибровки (при поверке - свидетельство о поверке/справка о непригодности; 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при калибровке - сертификат калибровки международного образца);</w:t>
            </w:r>
          </w:p>
        </w:tc>
        <w:tc>
          <w:tcPr>
            <w:tcW w:w="2112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процедуры калибровки или методики поверки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Результат процедуры 3: Оформление свидетельства о поверке / справки о непригодности или сертификата калибровки   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 xml:space="preserve">: При поверке - до 10 рабочих дней 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При калибровке - до 30 рабочих дней.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Тип данной процедуры 3: специальная процедура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BB1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322AF6">
              <w:rPr>
                <w:rFonts w:ascii="Times New Roman" w:hAnsi="Times New Roman"/>
                <w:b/>
                <w:sz w:val="24"/>
                <w:szCs w:val="24"/>
              </w:rPr>
              <w:t>Процедура 4. Выдача поверенных или откалиброванных средств измерений с сертификатами калибровки, свидетельствами о поверке, справками о непригодности</w:t>
            </w:r>
          </w:p>
        </w:tc>
      </w:tr>
      <w:tr w:rsidR="00A13B0A" w:rsidRPr="00322AF6" w:rsidTr="00B12F3D">
        <w:tc>
          <w:tcPr>
            <w:tcW w:w="1843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Выдача поверенных или откалиброванных средств измерений с сертификатами калибровки, свидетельствами о поверке, </w:t>
            </w:r>
            <w:r w:rsidRPr="00322AF6">
              <w:rPr>
                <w:rFonts w:ascii="Times New Roman" w:hAnsi="Times New Roman"/>
                <w:sz w:val="24"/>
                <w:szCs w:val="24"/>
              </w:rPr>
              <w:lastRenderedPageBreak/>
              <w:t>справками о непригодности</w:t>
            </w:r>
          </w:p>
        </w:tc>
        <w:tc>
          <w:tcPr>
            <w:tcW w:w="1985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При калибровке - персонал лабораторий согласно штатному расписанию.</w:t>
            </w: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 xml:space="preserve">2. При поверке - </w:t>
            </w:r>
            <w:r w:rsidRPr="00372C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бюро приема средств измерений</w:t>
            </w:r>
          </w:p>
        </w:tc>
        <w:tc>
          <w:tcPr>
            <w:tcW w:w="1559" w:type="dxa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lastRenderedPageBreak/>
              <w:t>До 1 часа</w:t>
            </w:r>
          </w:p>
        </w:tc>
        <w:tc>
          <w:tcPr>
            <w:tcW w:w="2552" w:type="dxa"/>
          </w:tcPr>
          <w:p w:rsidR="00A13B0A" w:rsidRPr="00372CD7" w:rsidRDefault="00A13B0A" w:rsidP="00372CD7">
            <w:pPr>
              <w:pStyle w:val="tkTablica"/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372CD7">
              <w:rPr>
                <w:rFonts w:ascii="Times New Roman" w:hAnsi="Times New Roman" w:cs="Times New Roman"/>
                <w:sz w:val="24"/>
                <w:szCs w:val="24"/>
              </w:rPr>
              <w:t>1. При калибровке - откалиброванное средство измерений с сертификатом калибровки на него выдается потребителю в соответствующей лаборатории.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2. При поверке - </w:t>
            </w:r>
            <w:r w:rsidRPr="00322AF6">
              <w:rPr>
                <w:rFonts w:ascii="Times New Roman" w:hAnsi="Times New Roman"/>
                <w:sz w:val="24"/>
                <w:szCs w:val="24"/>
              </w:rPr>
              <w:lastRenderedPageBreak/>
              <w:t>поверенное средство измерений со свидетельством о поверке/справкой о непригодности выдается потребителю в бюро приема средств измерений</w:t>
            </w:r>
          </w:p>
        </w:tc>
        <w:tc>
          <w:tcPr>
            <w:tcW w:w="2112" w:type="dxa"/>
          </w:tcPr>
          <w:p w:rsidR="00A13B0A" w:rsidRPr="00322AF6" w:rsidRDefault="00A13B0A" w:rsidP="00372CD7">
            <w:pPr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lastRenderedPageBreak/>
              <w:t>Стандарт государственной услуги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  <w:lang w:val="ky-KG"/>
              </w:rPr>
              <w:t>Поверка или к</w:t>
            </w:r>
            <w:r w:rsidRPr="00322AF6">
              <w:rPr>
                <w:rFonts w:ascii="Times New Roman" w:hAnsi="Times New Roman"/>
                <w:sz w:val="24"/>
                <w:szCs w:val="24"/>
              </w:rPr>
              <w:t>алибровка</w:t>
            </w:r>
            <w:r w:rsidRPr="00322AF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средств измерений по заявкам и договорам, с выдачей </w:t>
            </w:r>
            <w:r w:rsidRPr="00322AF6">
              <w:rPr>
                <w:rFonts w:ascii="Times New Roman" w:hAnsi="Times New Roman"/>
                <w:sz w:val="24"/>
                <w:szCs w:val="24"/>
                <w:lang w:val="ky-KG"/>
              </w:rPr>
              <w:lastRenderedPageBreak/>
              <w:t>документа соответствующей формы. Раздел 5, пункт 44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 процедуры 4: откалиброванное или поверенное СИ с документом, удостоверяющим его калибровку или поверку. 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 4: до 1 часа 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 xml:space="preserve">Тип процедуры 4: при калибровке: специальная процедура </w:t>
            </w:r>
          </w:p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При поверке 4: организационно-управленческая процедура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Номер следующей процедуры:</w:t>
            </w:r>
          </w:p>
        </w:tc>
      </w:tr>
      <w:tr w:rsidR="00A13B0A" w:rsidRPr="00322AF6" w:rsidTr="00B12F3D">
        <w:tc>
          <w:tcPr>
            <w:tcW w:w="10051" w:type="dxa"/>
            <w:gridSpan w:val="5"/>
          </w:tcPr>
          <w:p w:rsidR="00A13B0A" w:rsidRPr="00322AF6" w:rsidRDefault="00A13B0A" w:rsidP="00372C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</w:tc>
      </w:tr>
    </w:tbl>
    <w:p w:rsidR="00A13B0A" w:rsidRPr="00372CD7" w:rsidRDefault="00A13B0A" w:rsidP="00372CD7">
      <w:pPr>
        <w:pStyle w:val="a4"/>
        <w:spacing w:before="0"/>
        <w:ind w:left="0" w:right="-57"/>
        <w:rPr>
          <w:rFonts w:ascii="Times New Roman" w:hAnsi="Times New Roman"/>
          <w:b/>
          <w:sz w:val="24"/>
          <w:szCs w:val="24"/>
        </w:rPr>
      </w:pPr>
    </w:p>
    <w:p w:rsidR="00A13B0A" w:rsidRPr="00BB1E6D" w:rsidRDefault="00A13B0A" w:rsidP="00BB1E6D">
      <w:pPr>
        <w:pStyle w:val="tkTablic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B1E6D">
        <w:rPr>
          <w:rFonts w:ascii="Times New Roman" w:hAnsi="Times New Roman" w:cs="Times New Roman"/>
          <w:sz w:val="24"/>
          <w:szCs w:val="24"/>
        </w:rPr>
        <w:t>Отказ в предоставлении услуги может быть осуществлен в случае:</w:t>
      </w:r>
    </w:p>
    <w:p w:rsidR="00A13B0A" w:rsidRPr="00BB1E6D" w:rsidRDefault="00A13B0A" w:rsidP="00BB1E6D">
      <w:pPr>
        <w:pStyle w:val="tkTablic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B1E6D">
        <w:rPr>
          <w:rFonts w:ascii="Times New Roman" w:hAnsi="Times New Roman" w:cs="Times New Roman"/>
          <w:sz w:val="24"/>
          <w:szCs w:val="24"/>
        </w:rPr>
        <w:t>- отсутствия необходимого эталонного оборудования для калибровки/поверки данного средства измерений;</w:t>
      </w:r>
    </w:p>
    <w:p w:rsidR="00A13B0A" w:rsidRPr="00BB1E6D" w:rsidRDefault="00A13B0A" w:rsidP="00BB1E6D">
      <w:pPr>
        <w:pStyle w:val="tkTablic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B1E6D">
        <w:rPr>
          <w:rFonts w:ascii="Times New Roman" w:hAnsi="Times New Roman" w:cs="Times New Roman"/>
          <w:sz w:val="24"/>
          <w:szCs w:val="24"/>
        </w:rPr>
        <w:t>- отсутствия эталонов уполномоченным органом в области стандартизации и проведению работ в области метрологии, находящихся во время обращения на рекалибровке за рубежом;</w:t>
      </w:r>
    </w:p>
    <w:p w:rsidR="00A13B0A" w:rsidRPr="00BB1E6D" w:rsidRDefault="00A13B0A" w:rsidP="00BB1E6D">
      <w:pPr>
        <w:pStyle w:val="tkTablic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B1E6D">
        <w:rPr>
          <w:rFonts w:ascii="Times New Roman" w:hAnsi="Times New Roman" w:cs="Times New Roman"/>
          <w:sz w:val="24"/>
          <w:szCs w:val="24"/>
        </w:rPr>
        <w:t>- несоответствия требованиям пунктов 3 и 12 данного стандарта;</w:t>
      </w:r>
    </w:p>
    <w:p w:rsidR="00A13B0A" w:rsidRPr="00BB1E6D" w:rsidRDefault="00A13B0A" w:rsidP="00BB1E6D">
      <w:pPr>
        <w:pStyle w:val="a4"/>
        <w:spacing w:before="0"/>
        <w:ind w:left="567" w:right="-57"/>
        <w:jc w:val="both"/>
        <w:rPr>
          <w:rFonts w:ascii="Times New Roman" w:hAnsi="Times New Roman"/>
          <w:b/>
          <w:sz w:val="24"/>
          <w:szCs w:val="24"/>
        </w:rPr>
      </w:pPr>
      <w:r w:rsidRPr="00BB1E6D">
        <w:rPr>
          <w:rFonts w:ascii="Times New Roman" w:hAnsi="Times New Roman"/>
          <w:sz w:val="24"/>
          <w:szCs w:val="24"/>
        </w:rPr>
        <w:t>- наличия в представленных документах сведений, не соответствующих действительности</w:t>
      </w:r>
    </w:p>
    <w:p w:rsidR="00A13B0A" w:rsidRPr="00372CD7" w:rsidRDefault="00A13B0A" w:rsidP="00372CD7">
      <w:pPr>
        <w:pStyle w:val="a4"/>
        <w:spacing w:before="0"/>
        <w:ind w:left="0" w:right="-57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numPr>
          <w:ilvl w:val="0"/>
          <w:numId w:val="9"/>
        </w:numPr>
        <w:spacing w:before="0"/>
        <w:ind w:left="0" w:right="-57"/>
        <w:jc w:val="center"/>
        <w:rPr>
          <w:rFonts w:ascii="Times New Roman" w:hAnsi="Times New Roman"/>
          <w:b/>
          <w:sz w:val="24"/>
          <w:szCs w:val="24"/>
        </w:rPr>
      </w:pPr>
      <w:r w:rsidRPr="00EE51F5">
        <w:rPr>
          <w:rFonts w:ascii="Times New Roman" w:hAnsi="Times New Roman"/>
          <w:b/>
          <w:sz w:val="24"/>
          <w:szCs w:val="24"/>
        </w:rPr>
        <w:t>Схем</w:t>
      </w:r>
      <w:r>
        <w:rPr>
          <w:rFonts w:ascii="Times New Roman" w:hAnsi="Times New Roman"/>
          <w:b/>
          <w:sz w:val="24"/>
          <w:szCs w:val="24"/>
        </w:rPr>
        <w:t>а</w:t>
      </w:r>
      <w:r w:rsidRPr="00EE51F5">
        <w:rPr>
          <w:rFonts w:ascii="Times New Roman" w:hAnsi="Times New Roman"/>
          <w:b/>
          <w:sz w:val="24"/>
          <w:szCs w:val="24"/>
        </w:rPr>
        <w:t xml:space="preserve"> (алгоритм) выполнения процедур</w:t>
      </w:r>
      <w:r>
        <w:rPr>
          <w:rFonts w:ascii="Times New Roman" w:hAnsi="Times New Roman"/>
          <w:b/>
          <w:sz w:val="24"/>
          <w:szCs w:val="24"/>
        </w:rPr>
        <w:t>ы</w:t>
      </w:r>
      <w:r w:rsidRPr="00EE51F5">
        <w:rPr>
          <w:rFonts w:ascii="Times New Roman" w:hAnsi="Times New Roman"/>
          <w:b/>
          <w:sz w:val="24"/>
          <w:szCs w:val="24"/>
        </w:rPr>
        <w:t xml:space="preserve"> 1.</w:t>
      </w:r>
    </w:p>
    <w:p w:rsidR="00A13B0A" w:rsidRPr="00EE51F5" w:rsidRDefault="00A13B0A" w:rsidP="00EE51F5">
      <w:pPr>
        <w:pStyle w:val="a4"/>
        <w:spacing w:before="0"/>
        <w:ind w:left="0" w:right="-57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oval id="_x0000_s1054" style="position:absolute;left:0;text-align:left;margin-left:70.2pt;margin-top:5.3pt;width:302pt;height:72.4pt;z-index:3">
            <v:textbox style="mso-next-textbox:#_x0000_s1054">
              <w:txbxContent>
                <w:p w:rsidR="00A13B0A" w:rsidRPr="00E25586" w:rsidRDefault="00A13B0A" w:rsidP="00BE6D27">
                  <w:pPr>
                    <w:spacing w:after="0" w:line="240" w:lineRule="auto"/>
                    <w:jc w:val="center"/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Прием письменного запроса на проведение поверки или калибровки средств измерений</w:t>
                  </w:r>
                </w:p>
              </w:txbxContent>
            </v:textbox>
          </v:oval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55" type="#_x0000_t32" style="position:absolute;left:0;text-align:left;margin-left:219.75pt;margin-top:8.7pt;width:0;height:26.25pt;z-index:5" o:connectortype="straight">
            <v:stroke endarrow="block"/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-18.75pt;margin-top:10.75pt;width:473.75pt;height:65.7pt;z-index:4">
            <v:textbox style="mso-next-textbox:#_x0000_s1056">
              <w:txbxContent>
                <w:p w:rsidR="00A13B0A" w:rsidRPr="00E25586" w:rsidRDefault="00A13B0A" w:rsidP="00BE6D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 xml:space="preserve">Прием письменного запроса на проведение поверки или калибровки средств измерений </w:t>
                  </w:r>
                </w:p>
                <w:p w:rsidR="00A13B0A" w:rsidRPr="00E25586" w:rsidRDefault="00A13B0A" w:rsidP="00BE6D27">
                  <w:pPr>
                    <w:spacing w:after="0" w:line="240" w:lineRule="auto"/>
                    <w:jc w:val="center"/>
                  </w:pPr>
                  <w:r w:rsidRPr="00E25586">
                    <w:rPr>
                      <w:rFonts w:ascii="Times New Roman" w:hAnsi="Times New Roman"/>
                      <w:sz w:val="24"/>
                      <w:szCs w:val="24"/>
                    </w:rPr>
                    <w:t>При поверке - специалист бюро приема средств измерений</w:t>
                  </w:r>
                </w:p>
                <w:p w:rsidR="00A13B0A" w:rsidRPr="00E25586" w:rsidRDefault="00A13B0A" w:rsidP="00BE6D27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калибровке - специалист </w:t>
                  </w:r>
                  <w:r w:rsidRPr="00322AF6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  <w:lang w:eastAsia="en-US"/>
                    </w:rPr>
                    <w:t>управления администрирования и международных связей, либо прием осуществляется без контактно, в электронном формате</w:t>
                  </w:r>
                  <w:r w:rsidRPr="00E25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57" type="#_x0000_t32" style="position:absolute;left:0;text-align:left;margin-left:219.75pt;margin-top:9.9pt;width:0;height:26.25pt;z-index:7" o:connectortype="straight">
            <v:stroke endarrow="block"/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oval id="_x0000_s1058" style="position:absolute;left:0;text-align:left;margin-left:66.2pt;margin-top:12.7pt;width:306pt;height:69.75pt;z-index:6">
            <v:textbox style="mso-next-textbox:#_x0000_s1058">
              <w:txbxContent>
                <w:p w:rsidR="00A13B0A" w:rsidRPr="00E25586" w:rsidRDefault="00A13B0A" w:rsidP="00B6034A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</w:rPr>
                    <w:t>Запись в журнале регистрации документов</w:t>
                  </w:r>
                </w:p>
              </w:txbxContent>
            </v:textbox>
          </v:oval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B6034A">
      <w:pPr>
        <w:pStyle w:val="a4"/>
        <w:spacing w:before="0"/>
        <w:ind w:left="0" w:right="-57" w:firstLine="352"/>
        <w:jc w:val="center"/>
        <w:rPr>
          <w:rFonts w:ascii="Times New Roman" w:hAnsi="Times New Roman"/>
          <w:b/>
          <w:sz w:val="24"/>
          <w:szCs w:val="24"/>
        </w:rPr>
      </w:pPr>
      <w:r w:rsidRPr="00EE51F5">
        <w:rPr>
          <w:rFonts w:ascii="Times New Roman" w:hAnsi="Times New Roman"/>
          <w:b/>
          <w:sz w:val="24"/>
          <w:szCs w:val="24"/>
        </w:rPr>
        <w:t>Схем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Pr="00EE51F5">
        <w:rPr>
          <w:rFonts w:ascii="Times New Roman" w:hAnsi="Times New Roman"/>
          <w:b/>
          <w:sz w:val="24"/>
          <w:szCs w:val="24"/>
        </w:rPr>
        <w:t xml:space="preserve"> (алгоритм) выполнения процедур</w:t>
      </w:r>
      <w:r>
        <w:rPr>
          <w:rFonts w:ascii="Times New Roman" w:hAnsi="Times New Roman"/>
          <w:b/>
          <w:sz w:val="24"/>
          <w:szCs w:val="24"/>
        </w:rPr>
        <w:t>ы</w:t>
      </w:r>
      <w:r w:rsidRPr="00EE51F5">
        <w:rPr>
          <w:rFonts w:ascii="Times New Roman" w:hAnsi="Times New Roman"/>
          <w:b/>
          <w:sz w:val="24"/>
          <w:szCs w:val="24"/>
        </w:rPr>
        <w:t xml:space="preserve"> 2</w:t>
      </w:r>
    </w:p>
    <w:p w:rsidR="00A13B0A" w:rsidRPr="00EE51F5" w:rsidRDefault="009B5DB7" w:rsidP="00BB1E6D">
      <w:pPr>
        <w:pStyle w:val="a4"/>
        <w:spacing w:before="0"/>
        <w:ind w:left="0" w:right="-57" w:firstLine="352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oval id="_x0000_s1059" style="position:absolute;left:0;text-align:left;margin-left:66.2pt;margin-top:12.45pt;width:306pt;height:69.75pt;z-index:8">
            <v:textbox style="mso-next-textbox:#_x0000_s1059">
              <w:txbxContent>
                <w:p w:rsidR="00A13B0A" w:rsidRPr="00E25586" w:rsidRDefault="00A13B0A" w:rsidP="00F67172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Прием средств измерений на поверку или калибровку</w:t>
                  </w:r>
                </w:p>
              </w:txbxContent>
            </v:textbox>
          </v:oval>
        </w:pict>
      </w:r>
    </w:p>
    <w:p w:rsidR="00A13B0A" w:rsidRPr="00EE51F5" w:rsidRDefault="00A13B0A" w:rsidP="00B6034A">
      <w:pPr>
        <w:pStyle w:val="a4"/>
        <w:spacing w:before="0"/>
        <w:ind w:left="0" w:right="-57" w:firstLine="352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60" type="#_x0000_t32" style="position:absolute;left:0;text-align:left;margin-left:219.75pt;margin-top:13.2pt;width:0;height:26.25pt;z-index:12" o:connectortype="straight">
            <v:stroke endarrow="block"/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61" type="#_x0000_t202" style="position:absolute;left:0;text-align:left;margin-left:20.8pt;margin-top:.65pt;width:403.5pt;height:44.9pt;z-index:9">
            <v:textbox style="mso-next-textbox:#_x0000_s1061">
              <w:txbxContent>
                <w:p w:rsidR="00A13B0A" w:rsidRPr="00E25586" w:rsidRDefault="00A13B0A" w:rsidP="00F67172">
                  <w:pPr>
                    <w:spacing w:after="0" w:line="240" w:lineRule="auto"/>
                    <w:ind w:right="23"/>
                    <w:jc w:val="center"/>
                  </w:pPr>
                  <w:r w:rsidRPr="00E25586">
                    <w:rPr>
                      <w:rFonts w:ascii="Times New Roman" w:hAnsi="Times New Roman"/>
                      <w:sz w:val="24"/>
                      <w:szCs w:val="24"/>
                    </w:rPr>
                    <w:t>При поверке - специалист бюро приема средств измерений</w:t>
                  </w:r>
                </w:p>
                <w:p w:rsidR="00A13B0A" w:rsidRPr="00E25586" w:rsidRDefault="00A13B0A" w:rsidP="00F67172">
                  <w:pPr>
                    <w:pStyle w:val="tkTablica"/>
                    <w:spacing w:after="0" w:line="240" w:lineRule="auto"/>
                    <w:ind w:right="2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калибровке - персонал лабораторий согласно штатному расписанию</w:t>
                  </w:r>
                </w:p>
              </w:txbxContent>
            </v:textbox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62" type="#_x0000_t32" style="position:absolute;left:0;text-align:left;margin-left:219.75pt;margin-top:5.45pt;width:0;height:26.25pt;z-index:10" o:connectortype="straight">
            <v:stroke endarrow="block"/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63" type="#_x0000_t202" style="position:absolute;left:0;text-align:left;margin-left:20.8pt;margin-top:9.2pt;width:407.25pt;height:103.45pt;z-index:11">
            <v:textbox style="mso-next-textbox:#_x0000_s1063">
              <w:txbxContent>
                <w:p w:rsidR="00A13B0A" w:rsidRPr="00E25586" w:rsidRDefault="00A13B0A" w:rsidP="00B6034A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 поверке - средство измерений регистрируется в журнале приема и выдачи средств измерений бюро приема средств измерений </w:t>
                  </w:r>
                </w:p>
                <w:p w:rsidR="00A13B0A" w:rsidRPr="00E25586" w:rsidRDefault="00A13B0A" w:rsidP="00B6034A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калибровке - средство измерений регистрируется в журнале приема и выдачи средств измерений лаборатории и остается в лаборатории для проведения измерений;</w:t>
                  </w:r>
                </w:p>
                <w:p w:rsidR="00A13B0A" w:rsidRPr="00E25586" w:rsidRDefault="00A13B0A" w:rsidP="00B6034A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4"/>
                    </w:rPr>
                    <w:t>- проводится передача средства измерений специалистам соответствующих поверочных лабораторий</w:t>
                  </w:r>
                </w:p>
              </w:txbxContent>
            </v:textbox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shape id="_x0000_s1064" type="#_x0000_t32" style="position:absolute;left:0;text-align:left;margin-left:219.75pt;margin-top:2.3pt;width:0;height:26.25pt;z-index:14" o:connectortype="straight">
            <v:stroke endarrow="block"/>
          </v:shape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9B5DB7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pict>
          <v:oval id="_x0000_s1065" style="position:absolute;left:0;text-align:left;margin-left:68.95pt;margin-top:.95pt;width:306pt;height:69.75pt;z-index:13">
            <v:textbox style="mso-next-textbox:#_x0000_s1065">
              <w:txbxContent>
                <w:p w:rsidR="00A13B0A" w:rsidRPr="00E25586" w:rsidRDefault="00A13B0A" w:rsidP="00B6034A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Запись в журнале регистрации средств измерений (СИ)</w:t>
                  </w:r>
                </w:p>
              </w:txbxContent>
            </v:textbox>
          </v:oval>
        </w:pict>
      </w: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E51F5" w:rsidRDefault="00A13B0A" w:rsidP="00EE51F5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87126" w:rsidRDefault="00A13B0A" w:rsidP="00E87126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 w:rsidRPr="00E87126">
        <w:rPr>
          <w:rFonts w:ascii="Times New Roman" w:hAnsi="Times New Roman"/>
          <w:b/>
          <w:sz w:val="24"/>
          <w:szCs w:val="24"/>
        </w:rPr>
        <w:t>Схем</w:t>
      </w:r>
      <w:r>
        <w:rPr>
          <w:rFonts w:ascii="Times New Roman" w:hAnsi="Times New Roman"/>
          <w:b/>
          <w:sz w:val="24"/>
          <w:szCs w:val="24"/>
        </w:rPr>
        <w:t>а</w:t>
      </w:r>
      <w:r w:rsidRPr="00E87126">
        <w:rPr>
          <w:rFonts w:ascii="Times New Roman" w:hAnsi="Times New Roman"/>
          <w:b/>
          <w:sz w:val="24"/>
          <w:szCs w:val="24"/>
        </w:rPr>
        <w:t xml:space="preserve"> (алгоритм) выполнения процедур</w:t>
      </w:r>
      <w:r>
        <w:rPr>
          <w:rFonts w:ascii="Times New Roman" w:hAnsi="Times New Roman"/>
          <w:b/>
          <w:sz w:val="24"/>
          <w:szCs w:val="24"/>
        </w:rPr>
        <w:t>ы</w:t>
      </w:r>
      <w:r w:rsidRPr="00E87126">
        <w:rPr>
          <w:rFonts w:ascii="Times New Roman" w:hAnsi="Times New Roman"/>
          <w:b/>
          <w:sz w:val="24"/>
          <w:szCs w:val="24"/>
        </w:rPr>
        <w:t xml:space="preserve"> 3</w:t>
      </w: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oval id="_x0000_s1066" style="position:absolute;left:0;text-align:left;margin-left:89.55pt;margin-top:12.65pt;width:287pt;height:46.45pt;z-index:15">
            <v:textbox style="mso-next-textbox:#_x0000_s1066">
              <w:txbxContent>
                <w:p w:rsidR="00A13B0A" w:rsidRPr="00E25586" w:rsidRDefault="00A13B0A" w:rsidP="004A1DD9">
                  <w:pPr>
                    <w:jc w:val="center"/>
                    <w:rPr>
                      <w:sz w:val="20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Проведение поверки или калибровки средств измерений</w:t>
                  </w:r>
                </w:p>
              </w:txbxContent>
            </v:textbox>
          </v:oval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67" type="#_x0000_t32" style="position:absolute;left:0;text-align:left;margin-left:235.3pt;margin-top:3.9pt;width:0;height:26.25pt;z-index:17" o:connectortype="straight">
            <v:stroke endarrow="block"/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68" type="#_x0000_t202" style="position:absolute;left:0;text-align:left;margin-left:23.05pt;margin-top:2.55pt;width:437.25pt;height:41.25pt;z-index:16">
            <v:textbox style="mso-next-textbox:#_x0000_s1068">
              <w:txbxContent>
                <w:p w:rsidR="00A13B0A" w:rsidRPr="00E25586" w:rsidRDefault="00A13B0A" w:rsidP="004A1DD9">
                  <w:pPr>
                    <w:jc w:val="center"/>
                    <w:rPr>
                      <w:sz w:val="20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Весь персонал лабораторий согласно штатному расписанию и вне зависимости от должности</w:t>
                  </w:r>
                </w:p>
              </w:txbxContent>
            </v:textbox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69" type="#_x0000_t32" style="position:absolute;left:0;text-align:left;margin-left:235.3pt;margin-top:2.4pt;width:0;height:26.25pt;z-index:18" o:connectortype="straight">
            <v:stroke endarrow="block"/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70" type="#_x0000_t202" style="position:absolute;left:0;text-align:left;margin-left:23.05pt;margin-top:1.05pt;width:437.25pt;height:99.2pt;z-index:19">
            <v:textbox style="mso-next-textbox:#_x0000_s1070">
              <w:txbxContent>
                <w:p w:rsidR="00A13B0A" w:rsidRPr="00E25586" w:rsidRDefault="00A13B0A" w:rsidP="00F6717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8"/>
                    </w:rPr>
                    <w:t>- проведение поверки;</w:t>
                  </w:r>
                </w:p>
                <w:p w:rsidR="00A13B0A" w:rsidRPr="00E25586" w:rsidRDefault="00A13B0A" w:rsidP="00F6717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8"/>
                    </w:rPr>
                    <w:t>- проведение калибровки и расчет неопределенности измерений;</w:t>
                  </w:r>
                </w:p>
                <w:p w:rsidR="00A13B0A" w:rsidRPr="00E25586" w:rsidRDefault="00A13B0A" w:rsidP="00F67172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8"/>
                    </w:rPr>
                    <w:t>- оформление официального документа соответствующей формы, содержащего результаты поверки или калибровки (при поверке - свидетельство о поверке/справка о непригодности; при калибровке - сертификат калибровки международного образца)</w:t>
                  </w:r>
                </w:p>
                <w:p w:rsidR="00A13B0A" w:rsidRPr="004A1DD9" w:rsidRDefault="00A13B0A" w:rsidP="004A1DD9"/>
              </w:txbxContent>
            </v:textbox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71" type="#_x0000_t32" style="position:absolute;left:0;text-align:left;margin-left:235.3pt;margin-top:3.65pt;width:0;height:26.25pt;z-index:21" o:connectortype="straight">
            <v:stroke endarrow="block"/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oval id="_x0000_s1072" style="position:absolute;left:0;text-align:left;margin-left:68.95pt;margin-top:5.75pt;width:328.5pt;height:70.2pt;z-index:20">
            <v:textbox style="mso-next-textbox:#_x0000_s1072">
              <w:txbxContent>
                <w:p w:rsidR="00A13B0A" w:rsidRPr="00E25586" w:rsidRDefault="00A13B0A" w:rsidP="00F67172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Оформление свидетельства о поверке / справки о непригодности или сертификата калибровки</w:t>
                  </w:r>
                </w:p>
              </w:txbxContent>
            </v:textbox>
          </v:oval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Default="00A13B0A" w:rsidP="00E87126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Pr="00E87126" w:rsidRDefault="00A13B0A" w:rsidP="00E87126">
      <w:pPr>
        <w:pStyle w:val="a4"/>
        <w:spacing w:before="0"/>
        <w:ind w:left="0" w:right="-57" w:firstLine="351"/>
        <w:jc w:val="center"/>
        <w:rPr>
          <w:rFonts w:ascii="Times New Roman" w:hAnsi="Times New Roman"/>
          <w:b/>
          <w:sz w:val="24"/>
          <w:szCs w:val="24"/>
        </w:rPr>
      </w:pPr>
      <w:r w:rsidRPr="00E87126">
        <w:rPr>
          <w:rFonts w:ascii="Times New Roman" w:hAnsi="Times New Roman"/>
          <w:b/>
          <w:sz w:val="24"/>
          <w:szCs w:val="24"/>
        </w:rPr>
        <w:t>Схем</w:t>
      </w:r>
      <w:r>
        <w:rPr>
          <w:rFonts w:ascii="Times New Roman" w:hAnsi="Times New Roman"/>
          <w:b/>
          <w:sz w:val="24"/>
          <w:szCs w:val="24"/>
        </w:rPr>
        <w:t>а</w:t>
      </w:r>
      <w:r w:rsidRPr="00E87126">
        <w:rPr>
          <w:rFonts w:ascii="Times New Roman" w:hAnsi="Times New Roman"/>
          <w:b/>
          <w:sz w:val="24"/>
          <w:szCs w:val="24"/>
        </w:rPr>
        <w:t xml:space="preserve"> (алгоритм) выполнения процедур</w:t>
      </w:r>
      <w:r>
        <w:rPr>
          <w:rFonts w:ascii="Times New Roman" w:hAnsi="Times New Roman"/>
          <w:b/>
          <w:sz w:val="24"/>
          <w:szCs w:val="24"/>
        </w:rPr>
        <w:t>ы</w:t>
      </w:r>
      <w:r w:rsidRPr="00E87126">
        <w:rPr>
          <w:rFonts w:ascii="Times New Roman" w:hAnsi="Times New Roman"/>
          <w:b/>
          <w:sz w:val="24"/>
          <w:szCs w:val="24"/>
        </w:rPr>
        <w:t xml:space="preserve"> 4</w: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oval id="_x0000_s1073" style="position:absolute;left:0;text-align:left;margin-left:31.45pt;margin-top:3.55pt;width:405.3pt;height:71.05pt;z-index:22">
            <v:textbox style="mso-next-textbox:#_x0000_s1073">
              <w:txbxContent>
                <w:p w:rsidR="00A13B0A" w:rsidRPr="00E25586" w:rsidRDefault="00A13B0A" w:rsidP="00202CA4">
                  <w:pPr>
                    <w:spacing w:after="0" w:line="240" w:lineRule="auto"/>
                    <w:ind w:left="-284" w:right="-386"/>
                    <w:jc w:val="center"/>
                    <w:rPr>
                      <w:sz w:val="24"/>
                      <w:szCs w:val="16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16"/>
                    </w:rPr>
                    <w:t>Выдача поверенных или откалиброванных средств измерений с сертификатами калибровки, свидетельствами о поверке, справками о непригодности</w:t>
                  </w:r>
                </w:p>
              </w:txbxContent>
            </v:textbox>
          </v:oval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74" type="#_x0000_t32" style="position:absolute;left:0;text-align:left;margin-left:235.3pt;margin-top:5.6pt;width:0;height:26.25pt;z-index:24" o:connectortype="straight">
            <v:stroke endarrow="block"/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75" type="#_x0000_t202" style="position:absolute;left:0;text-align:left;margin-left:-.2pt;margin-top:4.25pt;width:488.25pt;height:41.5pt;z-index:23">
            <v:textbox style="mso-next-textbox:#_x0000_s1075">
              <w:txbxContent>
                <w:p w:rsidR="00A13B0A" w:rsidRPr="00E25586" w:rsidRDefault="00A13B0A" w:rsidP="00202CA4">
                  <w:pPr>
                    <w:spacing w:after="0" w:line="240" w:lineRule="auto"/>
                    <w:jc w:val="center"/>
                    <w:rPr>
                      <w:sz w:val="20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При поверке - специалист бюро приема средств измерений</w:t>
                  </w:r>
                </w:p>
                <w:p w:rsidR="00A13B0A" w:rsidRPr="00E25586" w:rsidRDefault="00A13B0A" w:rsidP="00202CA4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При калибровке - персонал лабораторий согласно штатному расписанию.</w:t>
                  </w:r>
                </w:p>
              </w:txbxContent>
            </v:textbox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76" type="#_x0000_t32" style="position:absolute;left:0;text-align:left;margin-left:235.3pt;margin-top:4.35pt;width:0;height:26.25pt;z-index:28" o:connectortype="straight">
            <v:stroke endarrow="block"/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77" type="#_x0000_t202" style="position:absolute;left:0;text-align:left;margin-left:-.2pt;margin-top:3pt;width:488.25pt;height:82.65pt;z-index:25">
            <v:textbox style="mso-next-textbox:#_x0000_s1077">
              <w:txbxContent>
                <w:p w:rsidR="00A13B0A" w:rsidRPr="00E25586" w:rsidRDefault="00A13B0A" w:rsidP="006B032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8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При поверке - поверенное средство измерений со свидетельством о поверке/справкой о непригодности выдается потребителю в бюро приема средств измерений калибровки, свидетельствами о поверке, справками о непригодности</w:t>
                  </w:r>
                </w:p>
                <w:p w:rsidR="00A13B0A" w:rsidRPr="00E87126" w:rsidRDefault="00A13B0A" w:rsidP="00E87126">
                  <w:pPr>
                    <w:pStyle w:val="tkTablica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E25586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При калибровке - откалиброванное средство измерений с сертификатом калибровки на него выдается потребителю в соответствующей лаборатории.</w:t>
                  </w:r>
                </w:p>
                <w:p w:rsidR="00A13B0A" w:rsidRPr="006B032A" w:rsidRDefault="00A13B0A" w:rsidP="006B032A"/>
              </w:txbxContent>
            </v:textbox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shape id="_x0000_s1078" type="#_x0000_t32" style="position:absolute;left:0;text-align:left;margin-left:235.3pt;margin-top:2.9pt;width:0;height:26.25pt;z-index:27" o:connectortype="straight">
            <v:stroke endarrow="block"/>
          </v:shape>
        </w:pict>
      </w:r>
    </w:p>
    <w:p w:rsidR="00A13B0A" w:rsidRPr="00E87126" w:rsidRDefault="00A13B0A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</w:p>
    <w:p w:rsidR="00A13B0A" w:rsidRPr="00E87126" w:rsidRDefault="009B5DB7" w:rsidP="00E87126">
      <w:pPr>
        <w:shd w:val="clear" w:color="auto" w:fill="FFFFFF"/>
        <w:spacing w:after="0" w:line="240" w:lineRule="auto"/>
        <w:ind w:right="-57"/>
        <w:jc w:val="both"/>
        <w:outlineLvl w:val="1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noProof/>
        </w:rPr>
        <w:pict>
          <v:oval id="_x0000_s1079" style="position:absolute;left:0;text-align:left;margin-left:19.8pt;margin-top:1.55pt;width:434.4pt;height:79.1pt;z-index:26">
            <v:textbox style="mso-next-textbox:#_x0000_s1079">
              <w:txbxContent>
                <w:p w:rsidR="00A13B0A" w:rsidRPr="00E25586" w:rsidRDefault="00A13B0A" w:rsidP="006B032A">
                  <w:pPr>
                    <w:jc w:val="center"/>
                    <w:rPr>
                      <w:sz w:val="20"/>
                    </w:rPr>
                  </w:pPr>
                  <w:r w:rsidRPr="00E25586">
                    <w:rPr>
                      <w:rFonts w:ascii="Times New Roman" w:hAnsi="Times New Roman"/>
                      <w:sz w:val="24"/>
                      <w:szCs w:val="28"/>
                    </w:rPr>
                    <w:t>Выдача поверенных или откалиброванных средств измерений с сертификатами калибровки, свидетельствами о поверке, справками о непригодности</w:t>
                  </w:r>
                </w:p>
              </w:txbxContent>
            </v:textbox>
          </v:oval>
        </w:pict>
      </w:r>
    </w:p>
    <w:p w:rsidR="00A13B0A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Pr="00E87126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E87126">
        <w:rPr>
          <w:rFonts w:ascii="Times New Roman" w:hAnsi="Times New Roman"/>
          <w:b/>
          <w:bCs/>
          <w:sz w:val="24"/>
          <w:szCs w:val="24"/>
        </w:rPr>
        <w:t>6. Контроль исполнения требований административного регламента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A13B0A" w:rsidRPr="00E87126" w:rsidRDefault="00A13B0A" w:rsidP="00EE51F5">
      <w:pPr>
        <w:pStyle w:val="tkZagolovok3"/>
        <w:tabs>
          <w:tab w:val="left" w:pos="567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</w:rPr>
      </w:pPr>
      <w:r w:rsidRPr="00E87126">
        <w:rPr>
          <w:rFonts w:ascii="Times New Roman" w:hAnsi="Times New Roman" w:cs="Times New Roman"/>
          <w:b w:val="0"/>
        </w:rPr>
        <w:t xml:space="preserve">1) Внутренний контроль проводит </w:t>
      </w:r>
      <w:r>
        <w:rPr>
          <w:rFonts w:ascii="Times New Roman" w:hAnsi="Times New Roman" w:cs="Times New Roman"/>
          <w:b w:val="0"/>
        </w:rPr>
        <w:t xml:space="preserve"> Капаров М.Н.,  </w:t>
      </w:r>
      <w:r w:rsidRPr="008C3E04">
        <w:rPr>
          <w:rFonts w:ascii="Times New Roman" w:hAnsi="Times New Roman" w:cs="Times New Roman"/>
          <w:b w:val="0"/>
        </w:rPr>
        <w:t>заместитель  директора  ЦСМ</w:t>
      </w:r>
      <w:r w:rsidRPr="00E87126">
        <w:rPr>
          <w:rFonts w:ascii="Times New Roman" w:hAnsi="Times New Roman" w:cs="Times New Roman"/>
          <w:b w:val="0"/>
        </w:rPr>
        <w:t xml:space="preserve">  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 xml:space="preserve">3) Периодичность проведения проверок составляет 1 раз в </w:t>
      </w:r>
      <w:r>
        <w:rPr>
          <w:rFonts w:ascii="Times New Roman" w:hAnsi="Times New Roman"/>
          <w:sz w:val="24"/>
          <w:szCs w:val="24"/>
        </w:rPr>
        <w:t>год.</w:t>
      </w:r>
      <w:r w:rsidRPr="00E87126">
        <w:rPr>
          <w:rFonts w:ascii="Times New Roman" w:hAnsi="Times New Roman"/>
          <w:sz w:val="24"/>
          <w:szCs w:val="24"/>
        </w:rPr>
        <w:t xml:space="preserve"> 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E87126">
        <w:rPr>
          <w:rFonts w:ascii="Times New Roman" w:hAnsi="Times New Roman"/>
          <w:sz w:val="24"/>
          <w:szCs w:val="24"/>
        </w:rPr>
        <w:t>. Внешний контроль за исполнением требований административного регламента услуги осуществляется комиссией, образуемой решением Министерства экономики Кыргызской Республики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 xml:space="preserve">2) В течение 3 рабочих дней с момента подписания справки, она направляется в учреждение, предоставляющее данную услугу. 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 xml:space="preserve"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 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 w:rsidRPr="00E87126">
        <w:rPr>
          <w:rFonts w:ascii="Times New Roman" w:hAnsi="Times New Roman"/>
          <w:sz w:val="24"/>
          <w:szCs w:val="24"/>
        </w:rPr>
        <w:lastRenderedPageBreak/>
        <w:t>3) Внешний контроль за исполнением требований административного регламента проводится 1 раз в год.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680"/>
        <w:jc w:val="both"/>
        <w:rPr>
          <w:rFonts w:ascii="Times New Roman" w:hAnsi="Times New Roman"/>
          <w:sz w:val="24"/>
          <w:szCs w:val="24"/>
        </w:rPr>
      </w:pPr>
    </w:p>
    <w:p w:rsidR="00A13B0A" w:rsidRPr="00E87126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1" w:name="r5"/>
      <w:bookmarkEnd w:id="1"/>
      <w:r w:rsidRPr="00E87126">
        <w:rPr>
          <w:rFonts w:ascii="Times New Roman" w:hAnsi="Times New Roman"/>
          <w:b/>
          <w:bCs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A13B0A" w:rsidRDefault="00A13B0A" w:rsidP="00DE1A60">
      <w:pPr>
        <w:shd w:val="clear" w:color="auto" w:fill="FFFFFF"/>
        <w:spacing w:after="0" w:line="240" w:lineRule="auto"/>
        <w:ind w:right="-57"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E87126">
        <w:rPr>
          <w:rFonts w:ascii="Times New Roman" w:hAnsi="Times New Roman"/>
          <w:sz w:val="24"/>
          <w:szCs w:val="24"/>
        </w:rPr>
        <w:t xml:space="preserve">За нарушение требований административного регламента должностные лица и сотрудники ЦСМ несут ответственность в соответствии </w:t>
      </w:r>
      <w:r>
        <w:rPr>
          <w:rFonts w:ascii="Times New Roman" w:hAnsi="Times New Roman"/>
          <w:sz w:val="24"/>
          <w:szCs w:val="24"/>
        </w:rPr>
        <w:t xml:space="preserve">с  </w:t>
      </w:r>
      <w:r w:rsidRPr="00AB3EA2">
        <w:rPr>
          <w:rFonts w:ascii="Times New Roman" w:hAnsi="Times New Roman"/>
          <w:sz w:val="24"/>
          <w:szCs w:val="24"/>
        </w:rPr>
        <w:t>Кодексом Кыргызской Республики о нарушениях</w:t>
      </w:r>
      <w:r>
        <w:rPr>
          <w:rFonts w:ascii="Times New Roman" w:hAnsi="Times New Roman"/>
          <w:sz w:val="24"/>
          <w:szCs w:val="24"/>
        </w:rPr>
        <w:t xml:space="preserve">  и трудовым законодательством Кыргызской Республики.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E87126">
        <w:rPr>
          <w:rFonts w:ascii="Times New Roman" w:hAnsi="Times New Roman"/>
          <w:sz w:val="24"/>
          <w:szCs w:val="24"/>
        </w:rPr>
        <w:t>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/>
        <w:rPr>
          <w:rFonts w:ascii="Times New Roman" w:hAnsi="Times New Roman"/>
          <w:b/>
          <w:sz w:val="24"/>
          <w:szCs w:val="24"/>
        </w:rPr>
      </w:pPr>
      <w:bookmarkStart w:id="2" w:name="r6"/>
      <w:bookmarkEnd w:id="2"/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397"/>
        <w:jc w:val="center"/>
        <w:rPr>
          <w:rFonts w:ascii="Times New Roman" w:hAnsi="Times New Roman"/>
          <w:b/>
          <w:sz w:val="24"/>
          <w:szCs w:val="24"/>
        </w:rPr>
      </w:pPr>
      <w:r w:rsidRPr="00E87126">
        <w:rPr>
          <w:rFonts w:ascii="Times New Roman" w:hAnsi="Times New Roman"/>
          <w:b/>
          <w:sz w:val="24"/>
          <w:szCs w:val="24"/>
        </w:rPr>
        <w:t>8. Заключительные положения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397"/>
        <w:jc w:val="center"/>
        <w:rPr>
          <w:rFonts w:ascii="Times New Roman" w:hAnsi="Times New Roman"/>
          <w:b/>
          <w:sz w:val="24"/>
          <w:szCs w:val="24"/>
        </w:rPr>
      </w:pPr>
    </w:p>
    <w:p w:rsidR="00A13B0A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E87126">
        <w:rPr>
          <w:rFonts w:ascii="Times New Roman" w:hAnsi="Times New Roman"/>
          <w:sz w:val="24"/>
          <w:szCs w:val="24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A13B0A" w:rsidRPr="00E87126" w:rsidRDefault="00A13B0A" w:rsidP="00EE51F5">
      <w:pPr>
        <w:shd w:val="clear" w:color="auto" w:fill="FFFFFF"/>
        <w:spacing w:after="0" w:line="240" w:lineRule="auto"/>
        <w:ind w:right="-57" w:firstLine="567"/>
        <w:jc w:val="both"/>
        <w:rPr>
          <w:rFonts w:ascii="Times New Roman" w:hAnsi="Times New Roman"/>
          <w:sz w:val="24"/>
          <w:szCs w:val="24"/>
        </w:rPr>
      </w:pPr>
    </w:p>
    <w:p w:rsidR="00A13B0A" w:rsidRPr="00E87126" w:rsidRDefault="00A13B0A" w:rsidP="00EE51F5">
      <w:pPr>
        <w:autoSpaceDE w:val="0"/>
        <w:autoSpaceDN w:val="0"/>
        <w:adjustRightInd w:val="0"/>
        <w:spacing w:after="0" w:line="240" w:lineRule="auto"/>
        <w:ind w:right="-57"/>
        <w:jc w:val="right"/>
        <w:rPr>
          <w:rFonts w:ascii="Times New Roman" w:hAnsi="Times New Roman"/>
          <w:sz w:val="24"/>
          <w:szCs w:val="24"/>
        </w:rPr>
      </w:pPr>
    </w:p>
    <w:p w:rsidR="00A13B0A" w:rsidRPr="00E87126" w:rsidRDefault="00A13B0A" w:rsidP="00EE51F5">
      <w:pPr>
        <w:pStyle w:val="a4"/>
        <w:autoSpaceDE w:val="0"/>
        <w:autoSpaceDN w:val="0"/>
        <w:adjustRightInd w:val="0"/>
        <w:spacing w:before="0"/>
        <w:ind w:left="0" w:right="-57"/>
        <w:jc w:val="center"/>
        <w:rPr>
          <w:rFonts w:ascii="Times New Roman" w:hAnsi="Times New Roman"/>
          <w:b/>
          <w:sz w:val="24"/>
          <w:szCs w:val="24"/>
        </w:rPr>
      </w:pPr>
      <w:r w:rsidRPr="00E87126">
        <w:rPr>
          <w:rFonts w:ascii="Times New Roman" w:hAnsi="Times New Roman"/>
          <w:b/>
          <w:sz w:val="24"/>
          <w:szCs w:val="24"/>
        </w:rPr>
        <w:t>9. Разработчики административного регламента</w:t>
      </w:r>
    </w:p>
    <w:p w:rsidR="00A13B0A" w:rsidRPr="00E87126" w:rsidRDefault="00A13B0A" w:rsidP="00EE51F5">
      <w:pPr>
        <w:pStyle w:val="a4"/>
        <w:autoSpaceDE w:val="0"/>
        <w:autoSpaceDN w:val="0"/>
        <w:adjustRightInd w:val="0"/>
        <w:spacing w:before="0"/>
        <w:ind w:left="0" w:right="-57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67"/>
        <w:gridCol w:w="6804"/>
        <w:gridCol w:w="2149"/>
      </w:tblGrid>
      <w:tr w:rsidR="00A13B0A" w:rsidRPr="00322AF6" w:rsidTr="00322AF6">
        <w:tc>
          <w:tcPr>
            <w:tcW w:w="567" w:type="dxa"/>
          </w:tcPr>
          <w:p w:rsidR="00A13B0A" w:rsidRPr="00322AF6" w:rsidRDefault="00A13B0A" w:rsidP="00322AF6">
            <w:pPr>
              <w:pStyle w:val="a4"/>
              <w:autoSpaceDE w:val="0"/>
              <w:autoSpaceDN w:val="0"/>
              <w:adjustRightInd w:val="0"/>
              <w:spacing w:before="0"/>
              <w:ind w:left="0"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A13B0A" w:rsidRPr="00322AF6" w:rsidRDefault="00A13B0A" w:rsidP="00322AF6">
            <w:pPr>
              <w:pStyle w:val="a4"/>
              <w:autoSpaceDE w:val="0"/>
              <w:autoSpaceDN w:val="0"/>
              <w:adjustRightInd w:val="0"/>
              <w:spacing w:before="0"/>
              <w:ind w:left="0"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Руководитель эталонной лаборатории температуры</w:t>
            </w:r>
          </w:p>
        </w:tc>
        <w:tc>
          <w:tcPr>
            <w:tcW w:w="2149" w:type="dxa"/>
          </w:tcPr>
          <w:p w:rsidR="00A13B0A" w:rsidRPr="00322AF6" w:rsidRDefault="00A13B0A" w:rsidP="00322AF6">
            <w:pPr>
              <w:pStyle w:val="a4"/>
              <w:autoSpaceDE w:val="0"/>
              <w:autoSpaceDN w:val="0"/>
              <w:adjustRightInd w:val="0"/>
              <w:spacing w:before="0"/>
              <w:ind w:left="0"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Денисова М.Г.</w:t>
            </w:r>
          </w:p>
        </w:tc>
      </w:tr>
      <w:tr w:rsidR="00A13B0A" w:rsidRPr="00322AF6" w:rsidTr="00322AF6">
        <w:tc>
          <w:tcPr>
            <w:tcW w:w="567" w:type="dxa"/>
          </w:tcPr>
          <w:p w:rsidR="00A13B0A" w:rsidRPr="00322AF6" w:rsidRDefault="00A13B0A" w:rsidP="00322AF6">
            <w:pPr>
              <w:pStyle w:val="a4"/>
              <w:autoSpaceDE w:val="0"/>
              <w:autoSpaceDN w:val="0"/>
              <w:adjustRightInd w:val="0"/>
              <w:spacing w:before="0"/>
              <w:ind w:left="0"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A13B0A" w:rsidRPr="00322AF6" w:rsidRDefault="00A13B0A" w:rsidP="00322AF6">
            <w:pPr>
              <w:pStyle w:val="a4"/>
              <w:autoSpaceDE w:val="0"/>
              <w:autoSpaceDN w:val="0"/>
              <w:adjustRightInd w:val="0"/>
              <w:spacing w:before="0"/>
              <w:ind w:left="0"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Руководитель эталонной лаборатории давления</w:t>
            </w:r>
          </w:p>
        </w:tc>
        <w:tc>
          <w:tcPr>
            <w:tcW w:w="2149" w:type="dxa"/>
          </w:tcPr>
          <w:p w:rsidR="00A13B0A" w:rsidRPr="00322AF6" w:rsidRDefault="00A13B0A" w:rsidP="00322AF6">
            <w:pPr>
              <w:pStyle w:val="a4"/>
              <w:autoSpaceDE w:val="0"/>
              <w:autoSpaceDN w:val="0"/>
              <w:adjustRightInd w:val="0"/>
              <w:spacing w:before="0"/>
              <w:ind w:left="0" w:right="-57"/>
              <w:rPr>
                <w:rFonts w:ascii="Times New Roman" w:hAnsi="Times New Roman"/>
                <w:sz w:val="24"/>
                <w:szCs w:val="24"/>
              </w:rPr>
            </w:pPr>
            <w:r w:rsidRPr="00322AF6">
              <w:rPr>
                <w:rFonts w:ascii="Times New Roman" w:hAnsi="Times New Roman"/>
                <w:sz w:val="24"/>
                <w:szCs w:val="24"/>
              </w:rPr>
              <w:t>Баялиев А.Ж.</w:t>
            </w:r>
          </w:p>
        </w:tc>
      </w:tr>
    </w:tbl>
    <w:p w:rsidR="00A13B0A" w:rsidRPr="00E87126" w:rsidRDefault="00A13B0A" w:rsidP="00E87126">
      <w:pPr>
        <w:pStyle w:val="a4"/>
        <w:autoSpaceDE w:val="0"/>
        <w:autoSpaceDN w:val="0"/>
        <w:adjustRightInd w:val="0"/>
        <w:spacing w:before="0"/>
        <w:ind w:left="0" w:right="-57"/>
        <w:rPr>
          <w:rFonts w:ascii="Times New Roman" w:hAnsi="Times New Roman"/>
          <w:sz w:val="24"/>
          <w:szCs w:val="24"/>
        </w:rPr>
      </w:pPr>
    </w:p>
    <w:sectPr w:rsidR="00A13B0A" w:rsidRPr="00E87126" w:rsidSect="00BB1E6D">
      <w:footerReference w:type="default" r:id="rId9"/>
      <w:pgSz w:w="11907" w:h="16840" w:code="9"/>
      <w:pgMar w:top="907" w:right="567" w:bottom="851" w:left="1474" w:header="720" w:footer="96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DB7" w:rsidRDefault="009B5DB7" w:rsidP="00BD4D4D">
      <w:pPr>
        <w:spacing w:after="0" w:line="240" w:lineRule="auto"/>
      </w:pPr>
      <w:r>
        <w:separator/>
      </w:r>
    </w:p>
  </w:endnote>
  <w:endnote w:type="continuationSeparator" w:id="0">
    <w:p w:rsidR="009B5DB7" w:rsidRDefault="009B5DB7" w:rsidP="00BD4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0A" w:rsidRDefault="00D156F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45620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DB7" w:rsidRDefault="009B5DB7" w:rsidP="00BD4D4D">
      <w:pPr>
        <w:spacing w:after="0" w:line="240" w:lineRule="auto"/>
      </w:pPr>
      <w:r>
        <w:separator/>
      </w:r>
    </w:p>
  </w:footnote>
  <w:footnote w:type="continuationSeparator" w:id="0">
    <w:p w:rsidR="009B5DB7" w:rsidRDefault="009B5DB7" w:rsidP="00BD4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E6824"/>
    <w:multiLevelType w:val="hybridMultilevel"/>
    <w:tmpl w:val="FEA4A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7311B"/>
    <w:multiLevelType w:val="hybridMultilevel"/>
    <w:tmpl w:val="8D08018A"/>
    <w:lvl w:ilvl="0" w:tplc="4C8CEB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514442F"/>
    <w:multiLevelType w:val="hybridMultilevel"/>
    <w:tmpl w:val="FAF40338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DD6DD7"/>
    <w:multiLevelType w:val="hybridMultilevel"/>
    <w:tmpl w:val="5EF677E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91B4462"/>
    <w:multiLevelType w:val="singleLevel"/>
    <w:tmpl w:val="3482CF9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>
    <w:nsid w:val="1D807441"/>
    <w:multiLevelType w:val="hybridMultilevel"/>
    <w:tmpl w:val="2EBADF7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6D6F3A"/>
    <w:multiLevelType w:val="hybridMultilevel"/>
    <w:tmpl w:val="03BA2FDC"/>
    <w:lvl w:ilvl="0" w:tplc="1C682320">
      <w:start w:val="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D510342"/>
    <w:multiLevelType w:val="multilevel"/>
    <w:tmpl w:val="F9245F56"/>
    <w:lvl w:ilvl="0">
      <w:start w:val="5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4D0E5E35"/>
    <w:multiLevelType w:val="hybridMultilevel"/>
    <w:tmpl w:val="B470B83C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714053"/>
    <w:multiLevelType w:val="hybridMultilevel"/>
    <w:tmpl w:val="0DCA6AEA"/>
    <w:lvl w:ilvl="0" w:tplc="4F1C73F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647066F1"/>
    <w:multiLevelType w:val="hybridMultilevel"/>
    <w:tmpl w:val="D1707054"/>
    <w:lvl w:ilvl="0" w:tplc="2B56D14C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874678"/>
    <w:multiLevelType w:val="hybridMultilevel"/>
    <w:tmpl w:val="3C00564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A9B6889"/>
    <w:multiLevelType w:val="hybridMultilevel"/>
    <w:tmpl w:val="8DF44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  <w:lvlOverride w:ilvl="0">
      <w:lvl w:ilvl="0">
        <w:start w:val="5"/>
        <w:numFmt w:val="none"/>
        <w:lvlText w:val="10."/>
        <w:lvlJc w:val="left"/>
        <w:rPr>
          <w:rFonts w:ascii="Times New Roman CYR" w:hAnsi="Times New Roman CYR" w:cs="Times New Roman CYR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788"/>
          </w:tabs>
          <w:ind w:left="1788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508"/>
          </w:tabs>
          <w:ind w:left="2508" w:hanging="18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228"/>
          </w:tabs>
          <w:ind w:left="3228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948"/>
          </w:tabs>
          <w:ind w:left="3948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668"/>
          </w:tabs>
          <w:ind w:left="4668" w:hanging="1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388"/>
          </w:tabs>
          <w:ind w:left="5388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6108"/>
          </w:tabs>
          <w:ind w:left="6108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828"/>
          </w:tabs>
          <w:ind w:left="6828" w:hanging="180"/>
        </w:pPr>
        <w:rPr>
          <w:rFonts w:cs="Times New Roman" w:hint="default"/>
        </w:rPr>
      </w:lvl>
    </w:lvlOverride>
  </w:num>
  <w:num w:numId="3">
    <w:abstractNumId w:val="12"/>
  </w:num>
  <w:num w:numId="4">
    <w:abstractNumId w:val="3"/>
  </w:num>
  <w:num w:numId="5">
    <w:abstractNumId w:val="2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15DF7"/>
    <w:rsid w:val="00012044"/>
    <w:rsid w:val="00015DF7"/>
    <w:rsid w:val="00051227"/>
    <w:rsid w:val="000542D9"/>
    <w:rsid w:val="000863B9"/>
    <w:rsid w:val="000A1F54"/>
    <w:rsid w:val="000A2C89"/>
    <w:rsid w:val="000A55A5"/>
    <w:rsid w:val="000B2240"/>
    <w:rsid w:val="000B265B"/>
    <w:rsid w:val="000C6532"/>
    <w:rsid w:val="000E0603"/>
    <w:rsid w:val="00127AB0"/>
    <w:rsid w:val="00134D06"/>
    <w:rsid w:val="00150A1E"/>
    <w:rsid w:val="00154AD5"/>
    <w:rsid w:val="00156489"/>
    <w:rsid w:val="001744A9"/>
    <w:rsid w:val="001F45DA"/>
    <w:rsid w:val="00202CA4"/>
    <w:rsid w:val="0020391E"/>
    <w:rsid w:val="00203D8D"/>
    <w:rsid w:val="00204188"/>
    <w:rsid w:val="00216A52"/>
    <w:rsid w:val="002362E9"/>
    <w:rsid w:val="00261A65"/>
    <w:rsid w:val="0029546F"/>
    <w:rsid w:val="002D7FB3"/>
    <w:rsid w:val="002E360E"/>
    <w:rsid w:val="002E6997"/>
    <w:rsid w:val="003036AE"/>
    <w:rsid w:val="0031562D"/>
    <w:rsid w:val="00322AF6"/>
    <w:rsid w:val="003354D6"/>
    <w:rsid w:val="00336F98"/>
    <w:rsid w:val="00345C65"/>
    <w:rsid w:val="00363B1B"/>
    <w:rsid w:val="00372CD7"/>
    <w:rsid w:val="003826A6"/>
    <w:rsid w:val="00390599"/>
    <w:rsid w:val="003A4C65"/>
    <w:rsid w:val="003A5B65"/>
    <w:rsid w:val="003B7991"/>
    <w:rsid w:val="003C3549"/>
    <w:rsid w:val="003C5272"/>
    <w:rsid w:val="003D2DBF"/>
    <w:rsid w:val="003D4672"/>
    <w:rsid w:val="00406CAF"/>
    <w:rsid w:val="00413569"/>
    <w:rsid w:val="004216CA"/>
    <w:rsid w:val="00453826"/>
    <w:rsid w:val="00456202"/>
    <w:rsid w:val="00471706"/>
    <w:rsid w:val="004A1DD9"/>
    <w:rsid w:val="004A42C5"/>
    <w:rsid w:val="004B2F72"/>
    <w:rsid w:val="004B3785"/>
    <w:rsid w:val="004C17A9"/>
    <w:rsid w:val="004C1EF0"/>
    <w:rsid w:val="004D2FCC"/>
    <w:rsid w:val="004E5E1B"/>
    <w:rsid w:val="00514C37"/>
    <w:rsid w:val="005326DA"/>
    <w:rsid w:val="005366EC"/>
    <w:rsid w:val="005527B4"/>
    <w:rsid w:val="00567FD7"/>
    <w:rsid w:val="0058330E"/>
    <w:rsid w:val="00583CE6"/>
    <w:rsid w:val="005A674B"/>
    <w:rsid w:val="005B12DF"/>
    <w:rsid w:val="005B169C"/>
    <w:rsid w:val="005C39AF"/>
    <w:rsid w:val="00625E2C"/>
    <w:rsid w:val="00637BD4"/>
    <w:rsid w:val="00640F44"/>
    <w:rsid w:val="0064729B"/>
    <w:rsid w:val="00657EEC"/>
    <w:rsid w:val="00670430"/>
    <w:rsid w:val="00691A94"/>
    <w:rsid w:val="006A1E02"/>
    <w:rsid w:val="006B032A"/>
    <w:rsid w:val="006B48F8"/>
    <w:rsid w:val="006B7F70"/>
    <w:rsid w:val="006E583A"/>
    <w:rsid w:val="006F0821"/>
    <w:rsid w:val="007167F5"/>
    <w:rsid w:val="007B05FE"/>
    <w:rsid w:val="007B1C1A"/>
    <w:rsid w:val="007B6113"/>
    <w:rsid w:val="007C262F"/>
    <w:rsid w:val="007E6F63"/>
    <w:rsid w:val="00816D21"/>
    <w:rsid w:val="00851B99"/>
    <w:rsid w:val="00871E4E"/>
    <w:rsid w:val="008837EB"/>
    <w:rsid w:val="008A5901"/>
    <w:rsid w:val="008A6796"/>
    <w:rsid w:val="008C3E04"/>
    <w:rsid w:val="008C7D91"/>
    <w:rsid w:val="008D16B4"/>
    <w:rsid w:val="008F1686"/>
    <w:rsid w:val="008F40F0"/>
    <w:rsid w:val="00985275"/>
    <w:rsid w:val="009B5DB7"/>
    <w:rsid w:val="009B5DF4"/>
    <w:rsid w:val="00A04742"/>
    <w:rsid w:val="00A10EA1"/>
    <w:rsid w:val="00A13B0A"/>
    <w:rsid w:val="00A204A6"/>
    <w:rsid w:val="00AB3EA2"/>
    <w:rsid w:val="00AB5A17"/>
    <w:rsid w:val="00AE797B"/>
    <w:rsid w:val="00AF6618"/>
    <w:rsid w:val="00B12F3D"/>
    <w:rsid w:val="00B6034A"/>
    <w:rsid w:val="00B76253"/>
    <w:rsid w:val="00B922D4"/>
    <w:rsid w:val="00B94E3C"/>
    <w:rsid w:val="00BA0036"/>
    <w:rsid w:val="00BA4B67"/>
    <w:rsid w:val="00BA7783"/>
    <w:rsid w:val="00BB1E6D"/>
    <w:rsid w:val="00BC142B"/>
    <w:rsid w:val="00BC6604"/>
    <w:rsid w:val="00BD4D4D"/>
    <w:rsid w:val="00BE6D27"/>
    <w:rsid w:val="00C34567"/>
    <w:rsid w:val="00C92F39"/>
    <w:rsid w:val="00CA1DDE"/>
    <w:rsid w:val="00CD2FD1"/>
    <w:rsid w:val="00D01744"/>
    <w:rsid w:val="00D066DB"/>
    <w:rsid w:val="00D156F0"/>
    <w:rsid w:val="00D2641C"/>
    <w:rsid w:val="00DA145D"/>
    <w:rsid w:val="00DA3219"/>
    <w:rsid w:val="00DA6E11"/>
    <w:rsid w:val="00DC67D0"/>
    <w:rsid w:val="00DD423A"/>
    <w:rsid w:val="00DE162E"/>
    <w:rsid w:val="00DE1A60"/>
    <w:rsid w:val="00DE362B"/>
    <w:rsid w:val="00E002B5"/>
    <w:rsid w:val="00E25586"/>
    <w:rsid w:val="00E46D72"/>
    <w:rsid w:val="00E602FD"/>
    <w:rsid w:val="00E65C5A"/>
    <w:rsid w:val="00E678E3"/>
    <w:rsid w:val="00E85883"/>
    <w:rsid w:val="00E87126"/>
    <w:rsid w:val="00ED3909"/>
    <w:rsid w:val="00EE51F5"/>
    <w:rsid w:val="00EF1693"/>
    <w:rsid w:val="00F2360D"/>
    <w:rsid w:val="00F32AFB"/>
    <w:rsid w:val="00F67172"/>
    <w:rsid w:val="00F970B3"/>
    <w:rsid w:val="00FC3472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/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7"/>
        <o:r id="V:Rule4" type="connector" idref="#_x0000_s1074"/>
        <o:r id="V:Rule5" type="connector" idref="#_x0000_s1067"/>
        <o:r id="V:Rule6" type="connector" idref="#_x0000_s1049"/>
        <o:r id="V:Rule7" type="connector" idref="#_x0000_s1052"/>
        <o:r id="V:Rule8" type="connector" idref="#_x0000_s1050"/>
        <o:r id="V:Rule9" type="connector" idref="#_x0000_s1071"/>
        <o:r id="V:Rule10" type="connector" idref="#_x0000_s1053"/>
        <o:r id="V:Rule11" type="connector" idref="#_x0000_s1064"/>
        <o:r id="V:Rule12" type="connector" idref="#_x0000_s1062"/>
        <o:r id="V:Rule13" type="connector" idref="#_x0000_s1078"/>
        <o:r id="V:Rule14" type="connector" idref="#_x0000_s1055"/>
        <o:r id="V:Rule15" type="connector" idref="#_x0000_s1076"/>
        <o:r id="V:Rule16" type="connector" idref="#_x0000_s1051"/>
        <o:r id="V:Rule17" type="connector" idref="#_x0000_s1038"/>
        <o:r id="V:Rule18" type="connector" idref="#_x0000_s1069"/>
        <o:r id="V:Rule19" type="connector" idref="#_x0000_s1039"/>
        <o:r id="V:Rule20" type="connector" idref="#_x0000_s1060"/>
        <o:r id="V:Rule21" type="connector" idref="#_x0000_s1057"/>
      </o:rules>
    </o:shapelayout>
  </w:shapeDefaults>
  <w:decimalSymbol w:val=","/>
  <w:listSeparator w:val=";"/>
  <w15:docId w15:val="{2CEDB429-76E6-45DF-994C-5993ACF2A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DF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5DF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15DF7"/>
    <w:pPr>
      <w:spacing w:before="120" w:after="0" w:line="240" w:lineRule="auto"/>
      <w:ind w:left="720"/>
      <w:contextualSpacing/>
    </w:pPr>
    <w:rPr>
      <w:lang w:eastAsia="en-US"/>
    </w:rPr>
  </w:style>
  <w:style w:type="paragraph" w:styleId="a5">
    <w:name w:val="footer"/>
    <w:basedOn w:val="a"/>
    <w:link w:val="a6"/>
    <w:uiPriority w:val="99"/>
    <w:rsid w:val="00015D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15DF7"/>
    <w:rPr>
      <w:rFonts w:eastAsia="Times New Roman" w:cs="Times New Roman"/>
      <w:lang w:eastAsia="ru-RU"/>
    </w:rPr>
  </w:style>
  <w:style w:type="character" w:styleId="a7">
    <w:name w:val="Hyperlink"/>
    <w:uiPriority w:val="99"/>
    <w:rsid w:val="00514C3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51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14C37"/>
    <w:rPr>
      <w:rFonts w:ascii="Tahoma" w:hAnsi="Tahoma" w:cs="Tahoma"/>
      <w:sz w:val="16"/>
      <w:szCs w:val="16"/>
      <w:lang w:eastAsia="ru-RU"/>
    </w:rPr>
  </w:style>
  <w:style w:type="paragraph" w:customStyle="1" w:styleId="tkTablica">
    <w:name w:val="_Текст таблицы (tkTablica)"/>
    <w:basedOn w:val="a"/>
    <w:uiPriority w:val="99"/>
    <w:rsid w:val="00514C37"/>
    <w:pPr>
      <w:spacing w:after="60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uiPriority w:val="99"/>
    <w:rsid w:val="000B265B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a">
    <w:name w:val="Normal (Web)"/>
    <w:basedOn w:val="a"/>
    <w:uiPriority w:val="99"/>
    <w:semiHidden/>
    <w:rsid w:val="00BC14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BC142B"/>
    <w:rPr>
      <w:rFonts w:cs="Times New Roman"/>
    </w:rPr>
  </w:style>
  <w:style w:type="paragraph" w:customStyle="1" w:styleId="tkGrif">
    <w:name w:val="_Гриф (tkGrif)"/>
    <w:basedOn w:val="a"/>
    <w:uiPriority w:val="99"/>
    <w:rsid w:val="00BB1E6D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DE1A60"/>
    <w:pPr>
      <w:spacing w:after="60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sm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ism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Asel Hodjaeva</cp:lastModifiedBy>
  <cp:revision>94</cp:revision>
  <cp:lastPrinted>2019-05-24T03:25:00Z</cp:lastPrinted>
  <dcterms:created xsi:type="dcterms:W3CDTF">2018-05-07T10:04:00Z</dcterms:created>
  <dcterms:modified xsi:type="dcterms:W3CDTF">2019-05-24T03:25:00Z</dcterms:modified>
</cp:coreProperties>
</file>